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BD9C6" w14:textId="1DFEE539" w:rsidR="00ED1AEC" w:rsidRPr="00F41CF4" w:rsidRDefault="00F41CF4" w:rsidP="005F7BEC">
      <w:pPr>
        <w:jc w:val="center"/>
        <w:rPr>
          <w:rFonts w:ascii="Arial" w:hAnsi="Arial" w:cs="Arial"/>
          <w:b/>
          <w:bCs/>
          <w:color w:val="FF0000"/>
        </w:rPr>
      </w:pPr>
      <w:r w:rsidRPr="00F41CF4">
        <w:rPr>
          <w:rFonts w:ascii="Arial" w:hAnsi="Arial" w:cs="Arial"/>
          <w:b/>
          <w:bCs/>
          <w:color w:val="FF0000"/>
        </w:rPr>
        <w:t>ANTEPRIMA PRINT4ALL</w:t>
      </w:r>
      <w:r w:rsidR="009B0D51">
        <w:rPr>
          <w:rFonts w:ascii="Arial" w:hAnsi="Arial" w:cs="Arial"/>
          <w:b/>
          <w:bCs/>
          <w:color w:val="FF0000"/>
        </w:rPr>
        <w:t xml:space="preserve"> 2022</w:t>
      </w:r>
      <w:bookmarkStart w:id="0" w:name="_GoBack"/>
      <w:bookmarkEnd w:id="0"/>
    </w:p>
    <w:p w14:paraId="61082F88" w14:textId="6AF08DDA" w:rsidR="00F41CF4" w:rsidRPr="000E0F79" w:rsidRDefault="000E0F79" w:rsidP="000E0F79">
      <w:pPr>
        <w:spacing w:after="0" w:line="276" w:lineRule="auto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0E0F79">
        <w:rPr>
          <w:rFonts w:ascii="Arial" w:hAnsi="Arial" w:cs="Arial"/>
          <w:b/>
          <w:bCs/>
          <w:sz w:val="28"/>
          <w:szCs w:val="28"/>
        </w:rPr>
        <w:t xml:space="preserve">DAL PICCOLO PACK ALLA WALL DECORATION: </w:t>
      </w:r>
    </w:p>
    <w:p w14:paraId="1EE7C957" w14:textId="7EFF68FF" w:rsidR="0065516D" w:rsidRPr="000E0F79" w:rsidRDefault="000E0F79" w:rsidP="000E0F79">
      <w:pPr>
        <w:spacing w:after="0" w:line="276" w:lineRule="auto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0E0F79">
        <w:rPr>
          <w:rFonts w:ascii="Arial" w:hAnsi="Arial" w:cs="Arial"/>
          <w:b/>
          <w:bCs/>
          <w:sz w:val="28"/>
          <w:szCs w:val="28"/>
        </w:rPr>
        <w:t>LA PRODUTTIVITÀ DELLE SOLUZIONI COLORCOPY INCONTRA LE ESIGENZE DEI VISITATORI DI PRINT4ALL</w:t>
      </w:r>
    </w:p>
    <w:p w14:paraId="010F84FB" w14:textId="77777777" w:rsidR="00F41CF4" w:rsidRDefault="00F41CF4" w:rsidP="00F41CF4">
      <w:pPr>
        <w:spacing w:line="276" w:lineRule="auto"/>
        <w:jc w:val="center"/>
        <w:textAlignment w:val="baseline"/>
        <w:rPr>
          <w:rFonts w:ascii="Arial" w:hAnsi="Arial" w:cs="Arial"/>
          <w:b/>
          <w:bCs/>
        </w:rPr>
      </w:pPr>
    </w:p>
    <w:p w14:paraId="4411FE03" w14:textId="1C892C6E" w:rsidR="005B159C" w:rsidRDefault="009B0D51" w:rsidP="00EE750B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0E0F79">
        <w:rPr>
          <w:rFonts w:ascii="Arial" w:hAnsi="Arial" w:cs="Arial"/>
          <w:b/>
          <w:bCs/>
        </w:rPr>
        <w:t>4</w:t>
      </w:r>
      <w:r w:rsidR="0065516D">
        <w:rPr>
          <w:rFonts w:ascii="Arial" w:hAnsi="Arial" w:cs="Arial"/>
          <w:b/>
          <w:bCs/>
        </w:rPr>
        <w:t xml:space="preserve"> marzo</w:t>
      </w:r>
      <w:r w:rsidR="00594E51">
        <w:rPr>
          <w:rFonts w:ascii="Arial" w:hAnsi="Arial" w:cs="Arial"/>
          <w:b/>
          <w:bCs/>
        </w:rPr>
        <w:t xml:space="preserve"> 202</w:t>
      </w:r>
      <w:r w:rsidR="0065516D">
        <w:rPr>
          <w:rFonts w:ascii="Arial" w:hAnsi="Arial" w:cs="Arial"/>
          <w:b/>
          <w:bCs/>
        </w:rPr>
        <w:t>2</w:t>
      </w:r>
      <w:r w:rsidR="00CD08A5">
        <w:rPr>
          <w:rFonts w:ascii="Arial" w:hAnsi="Arial" w:cs="Arial"/>
          <w:b/>
          <w:bCs/>
        </w:rPr>
        <w:t>:</w:t>
      </w:r>
      <w:r w:rsidR="00594E51">
        <w:rPr>
          <w:rFonts w:ascii="Arial" w:hAnsi="Arial" w:cs="Arial"/>
          <w:b/>
          <w:bCs/>
        </w:rPr>
        <w:t xml:space="preserve"> </w:t>
      </w:r>
      <w:hyperlink r:id="rId7" w:history="1">
        <w:r w:rsidR="0065516D" w:rsidRPr="009B0D51">
          <w:rPr>
            <w:rStyle w:val="Collegamentoipertestuale"/>
            <w:rFonts w:ascii="Arial" w:hAnsi="Arial" w:cs="Arial"/>
            <w:b/>
            <w:bCs/>
          </w:rPr>
          <w:t>Colorcopy</w:t>
        </w:r>
      </w:hyperlink>
      <w:r w:rsidR="0065516D" w:rsidRPr="000B236E">
        <w:rPr>
          <w:rFonts w:ascii="Arial" w:hAnsi="Arial" w:cs="Arial"/>
          <w:b/>
          <w:bCs/>
        </w:rPr>
        <w:t xml:space="preserve"> </w:t>
      </w:r>
      <w:r w:rsidR="00277621" w:rsidRPr="000B236E">
        <w:rPr>
          <w:rFonts w:ascii="Arial" w:hAnsi="Arial" w:cs="Arial"/>
          <w:b/>
          <w:bCs/>
        </w:rPr>
        <w:t>sarà</w:t>
      </w:r>
      <w:r w:rsidR="00422415">
        <w:rPr>
          <w:rFonts w:ascii="Arial" w:hAnsi="Arial" w:cs="Arial"/>
          <w:b/>
          <w:bCs/>
        </w:rPr>
        <w:t xml:space="preserve"> </w:t>
      </w:r>
      <w:r w:rsidR="00054E76" w:rsidRPr="000B236E">
        <w:rPr>
          <w:rFonts w:ascii="Arial" w:hAnsi="Arial" w:cs="Arial"/>
          <w:b/>
          <w:bCs/>
        </w:rPr>
        <w:t xml:space="preserve">a </w:t>
      </w:r>
      <w:r w:rsidR="0065516D" w:rsidRPr="000B236E">
        <w:rPr>
          <w:rFonts w:ascii="Arial" w:hAnsi="Arial" w:cs="Arial"/>
          <w:b/>
          <w:bCs/>
        </w:rPr>
        <w:t>Print4</w:t>
      </w:r>
      <w:r w:rsidR="00277621" w:rsidRPr="000B236E">
        <w:rPr>
          <w:rFonts w:ascii="Arial" w:hAnsi="Arial" w:cs="Arial"/>
          <w:b/>
          <w:bCs/>
        </w:rPr>
        <w:t>A</w:t>
      </w:r>
      <w:r w:rsidR="0065516D" w:rsidRPr="000B236E">
        <w:rPr>
          <w:rFonts w:ascii="Arial" w:hAnsi="Arial" w:cs="Arial"/>
          <w:b/>
          <w:bCs/>
        </w:rPr>
        <w:t xml:space="preserve">ll </w:t>
      </w:r>
      <w:r w:rsidR="00054E76" w:rsidRPr="000B236E">
        <w:rPr>
          <w:rFonts w:ascii="Arial" w:hAnsi="Arial" w:cs="Arial"/>
          <w:b/>
          <w:bCs/>
        </w:rPr>
        <w:t>2022</w:t>
      </w:r>
      <w:r w:rsidR="00054E76">
        <w:rPr>
          <w:rFonts w:ascii="Arial" w:hAnsi="Arial" w:cs="Arial"/>
        </w:rPr>
        <w:t xml:space="preserve"> </w:t>
      </w:r>
      <w:r w:rsidR="0065516D" w:rsidRPr="0065516D">
        <w:rPr>
          <w:rFonts w:ascii="Arial" w:hAnsi="Arial" w:cs="Arial"/>
        </w:rPr>
        <w:t xml:space="preserve">con </w:t>
      </w:r>
      <w:r w:rsidR="00931047">
        <w:rPr>
          <w:rFonts w:ascii="Arial" w:hAnsi="Arial" w:cs="Arial"/>
        </w:rPr>
        <w:t>un ampio ventaglio</w:t>
      </w:r>
      <w:r w:rsidR="00054E76">
        <w:rPr>
          <w:rFonts w:ascii="Arial" w:hAnsi="Arial" w:cs="Arial"/>
        </w:rPr>
        <w:t xml:space="preserve"> di </w:t>
      </w:r>
      <w:r w:rsidR="003A3781">
        <w:rPr>
          <w:rFonts w:ascii="Arial" w:hAnsi="Arial" w:cs="Arial"/>
        </w:rPr>
        <w:t>soluzioni</w:t>
      </w:r>
      <w:r w:rsidR="00054E76">
        <w:rPr>
          <w:rFonts w:ascii="Arial" w:hAnsi="Arial" w:cs="Arial"/>
        </w:rPr>
        <w:t xml:space="preserve"> </w:t>
      </w:r>
      <w:r w:rsidR="00CC6923">
        <w:rPr>
          <w:rFonts w:ascii="Arial" w:hAnsi="Arial" w:cs="Arial"/>
        </w:rPr>
        <w:t>sviluppate per</w:t>
      </w:r>
      <w:r w:rsidR="00931047">
        <w:rPr>
          <w:rFonts w:ascii="Arial" w:hAnsi="Arial" w:cs="Arial"/>
        </w:rPr>
        <w:t xml:space="preserve"> rispondere </w:t>
      </w:r>
      <w:r w:rsidR="003A3781">
        <w:rPr>
          <w:rFonts w:ascii="Arial" w:hAnsi="Arial" w:cs="Arial"/>
        </w:rPr>
        <w:t>alle</w:t>
      </w:r>
      <w:r w:rsidR="00931047">
        <w:rPr>
          <w:rFonts w:ascii="Arial" w:hAnsi="Arial" w:cs="Arial"/>
        </w:rPr>
        <w:t xml:space="preserve"> più </w:t>
      </w:r>
      <w:r w:rsidR="003A3781">
        <w:rPr>
          <w:rFonts w:ascii="Arial" w:hAnsi="Arial" w:cs="Arial"/>
        </w:rPr>
        <w:t>variegate</w:t>
      </w:r>
      <w:r w:rsidR="00931047">
        <w:rPr>
          <w:rFonts w:ascii="Arial" w:hAnsi="Arial" w:cs="Arial"/>
        </w:rPr>
        <w:t xml:space="preserve"> esigenze del mondo dalle stampa: dal </w:t>
      </w:r>
      <w:proofErr w:type="spellStart"/>
      <w:r w:rsidR="00931047">
        <w:rPr>
          <w:rFonts w:ascii="Arial" w:hAnsi="Arial" w:cs="Arial"/>
        </w:rPr>
        <w:t>c</w:t>
      </w:r>
      <w:r w:rsidR="00931047" w:rsidRPr="0065516D">
        <w:rPr>
          <w:rFonts w:ascii="Arial" w:hAnsi="Arial" w:cs="Arial"/>
        </w:rPr>
        <w:t>onverting</w:t>
      </w:r>
      <w:proofErr w:type="spellEnd"/>
      <w:r w:rsidR="00931047">
        <w:rPr>
          <w:rFonts w:ascii="Arial" w:hAnsi="Arial" w:cs="Arial"/>
        </w:rPr>
        <w:t xml:space="preserve"> al packaging, </w:t>
      </w:r>
      <w:r w:rsidR="000B236E">
        <w:rPr>
          <w:rFonts w:ascii="Arial" w:hAnsi="Arial" w:cs="Arial"/>
        </w:rPr>
        <w:t>dal promozionale</w:t>
      </w:r>
      <w:r w:rsidR="00931047">
        <w:rPr>
          <w:rFonts w:ascii="Arial" w:hAnsi="Arial" w:cs="Arial"/>
        </w:rPr>
        <w:t xml:space="preserve"> alla </w:t>
      </w:r>
      <w:r w:rsidR="007D6B28">
        <w:rPr>
          <w:rFonts w:ascii="Arial" w:hAnsi="Arial" w:cs="Arial"/>
        </w:rPr>
        <w:t>comunicazione visiva</w:t>
      </w:r>
      <w:r w:rsidR="00931047">
        <w:rPr>
          <w:rFonts w:ascii="Arial" w:hAnsi="Arial" w:cs="Arial"/>
        </w:rPr>
        <w:t xml:space="preserve">, fino alla stampa industriale. </w:t>
      </w:r>
      <w:r w:rsidR="00277621">
        <w:rPr>
          <w:rFonts w:ascii="Arial" w:hAnsi="Arial" w:cs="Arial"/>
        </w:rPr>
        <w:t>Una gamma completa di soluzioni all’avanguardia</w:t>
      </w:r>
      <w:r w:rsidR="00411B77">
        <w:rPr>
          <w:rFonts w:ascii="Arial" w:hAnsi="Arial" w:cs="Arial"/>
        </w:rPr>
        <w:t xml:space="preserve"> </w:t>
      </w:r>
      <w:r w:rsidR="00277621" w:rsidRPr="0088318D">
        <w:rPr>
          <w:rFonts w:ascii="Arial" w:hAnsi="Arial" w:cs="Arial"/>
        </w:rPr>
        <w:t>tecnologica</w:t>
      </w:r>
      <w:r w:rsidR="00277621">
        <w:rPr>
          <w:rFonts w:ascii="Arial" w:hAnsi="Arial" w:cs="Arial"/>
        </w:rPr>
        <w:t>, frutto di</w:t>
      </w:r>
      <w:r w:rsidR="00931047">
        <w:rPr>
          <w:rFonts w:ascii="Arial" w:hAnsi="Arial" w:cs="Arial"/>
        </w:rPr>
        <w:t xml:space="preserve"> consolidate </w:t>
      </w:r>
      <w:r w:rsidR="00931047" w:rsidRPr="0088318D">
        <w:rPr>
          <w:rFonts w:ascii="Arial" w:hAnsi="Arial" w:cs="Arial"/>
        </w:rPr>
        <w:t xml:space="preserve">partnership commerciali con brand rinomati del calibro di </w:t>
      </w:r>
      <w:r w:rsidR="00931047" w:rsidRPr="0088318D">
        <w:rPr>
          <w:rFonts w:ascii="Arial" w:hAnsi="Arial" w:cs="Arial"/>
          <w:b/>
          <w:bCs/>
        </w:rPr>
        <w:t>Roland</w:t>
      </w:r>
      <w:r w:rsidR="00931047">
        <w:rPr>
          <w:rFonts w:ascii="Arial" w:hAnsi="Arial" w:cs="Arial"/>
          <w:b/>
          <w:bCs/>
        </w:rPr>
        <w:t xml:space="preserve">, </w:t>
      </w:r>
      <w:r w:rsidR="00931047" w:rsidRPr="0088318D">
        <w:rPr>
          <w:rFonts w:ascii="Arial" w:hAnsi="Arial" w:cs="Arial"/>
          <w:b/>
          <w:bCs/>
        </w:rPr>
        <w:t>Brother</w:t>
      </w:r>
      <w:r w:rsidR="00931047" w:rsidRPr="0088318D">
        <w:rPr>
          <w:rFonts w:ascii="Arial" w:hAnsi="Arial" w:cs="Arial"/>
        </w:rPr>
        <w:t xml:space="preserve">, </w:t>
      </w:r>
      <w:r w:rsidR="00931047" w:rsidRPr="0088318D">
        <w:rPr>
          <w:rFonts w:ascii="Arial" w:hAnsi="Arial" w:cs="Arial"/>
          <w:b/>
          <w:bCs/>
        </w:rPr>
        <w:t>Xerox</w:t>
      </w:r>
      <w:r w:rsidR="00931047" w:rsidRPr="0088318D">
        <w:rPr>
          <w:rFonts w:ascii="Arial" w:hAnsi="Arial" w:cs="Arial"/>
        </w:rPr>
        <w:t xml:space="preserve"> e </w:t>
      </w:r>
      <w:r w:rsidR="00931047" w:rsidRPr="0088318D">
        <w:rPr>
          <w:rFonts w:ascii="Arial" w:hAnsi="Arial" w:cs="Arial"/>
          <w:b/>
          <w:bCs/>
        </w:rPr>
        <w:t>Liyu</w:t>
      </w:r>
      <w:r w:rsidR="00277621">
        <w:rPr>
          <w:rFonts w:ascii="Arial" w:hAnsi="Arial" w:cs="Arial"/>
        </w:rPr>
        <w:t xml:space="preserve">, a cui il Gruppo </w:t>
      </w:r>
      <w:r w:rsidR="00931047" w:rsidRPr="0088318D">
        <w:rPr>
          <w:rFonts w:ascii="Arial" w:hAnsi="Arial" w:cs="Arial"/>
        </w:rPr>
        <w:t xml:space="preserve">associa il valore aggiunto della competenza acquisita sul campo in </w:t>
      </w:r>
      <w:r w:rsidR="00931047">
        <w:rPr>
          <w:rFonts w:ascii="Arial" w:hAnsi="Arial" w:cs="Arial"/>
        </w:rPr>
        <w:t xml:space="preserve">oltre </w:t>
      </w:r>
      <w:r w:rsidR="00931047" w:rsidRPr="0088318D">
        <w:rPr>
          <w:rFonts w:ascii="Arial" w:hAnsi="Arial" w:cs="Arial"/>
        </w:rPr>
        <w:t>30 anni di attività.</w:t>
      </w:r>
    </w:p>
    <w:p w14:paraId="54756C9D" w14:textId="21931C93" w:rsidR="00EE750B" w:rsidRPr="005B159C" w:rsidRDefault="005B159C" w:rsidP="00EE750B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Allo stand r</w:t>
      </w:r>
      <w:r w:rsidR="00931047">
        <w:rPr>
          <w:rFonts w:ascii="Arial" w:hAnsi="Arial" w:cs="Arial"/>
        </w:rPr>
        <w:t xml:space="preserve">iflettori puntati su quella che Colorcopy ha ribattezzato </w:t>
      </w:r>
      <w:r w:rsidR="008832FC">
        <w:rPr>
          <w:rFonts w:ascii="Arial" w:hAnsi="Arial" w:cs="Arial"/>
        </w:rPr>
        <w:t>“</w:t>
      </w:r>
      <w:r w:rsidR="00931047" w:rsidRPr="00A67BB1">
        <w:rPr>
          <w:rFonts w:ascii="Arial" w:hAnsi="Arial" w:cs="Arial"/>
          <w:b/>
          <w:bCs/>
        </w:rPr>
        <w:t xml:space="preserve">filiera espressa per </w:t>
      </w:r>
      <w:r>
        <w:rPr>
          <w:rFonts w:ascii="Arial" w:hAnsi="Arial" w:cs="Arial"/>
          <w:b/>
          <w:bCs/>
        </w:rPr>
        <w:t xml:space="preserve">il </w:t>
      </w:r>
      <w:r w:rsidR="00931047" w:rsidRPr="00A67BB1">
        <w:rPr>
          <w:rFonts w:ascii="Arial" w:hAnsi="Arial" w:cs="Arial"/>
          <w:b/>
          <w:bCs/>
        </w:rPr>
        <w:t>packaging in piccole tirature</w:t>
      </w:r>
      <w:r w:rsidR="008832FC">
        <w:rPr>
          <w:rFonts w:ascii="Arial" w:hAnsi="Arial" w:cs="Arial"/>
          <w:b/>
          <w:bCs/>
        </w:rPr>
        <w:t>”</w:t>
      </w:r>
      <w:r w:rsidR="00931047">
        <w:rPr>
          <w:rFonts w:ascii="Arial" w:hAnsi="Arial" w:cs="Arial"/>
        </w:rPr>
        <w:t xml:space="preserve">, che vede il plotter da taglio </w:t>
      </w:r>
      <w:r w:rsidR="00931047" w:rsidRPr="00DF2138">
        <w:rPr>
          <w:rFonts w:ascii="Arial" w:hAnsi="Arial" w:cs="Arial"/>
          <w:b/>
          <w:bCs/>
        </w:rPr>
        <w:t>Liyu Platinum Q-Of</w:t>
      </w:r>
      <w:r w:rsidR="00931047">
        <w:rPr>
          <w:rFonts w:ascii="Arial" w:hAnsi="Arial" w:cs="Arial"/>
          <w:b/>
          <w:bCs/>
        </w:rPr>
        <w:t>f</w:t>
      </w:r>
      <w:r w:rsidR="00931047" w:rsidRPr="00DF2138">
        <w:rPr>
          <w:rFonts w:ascii="Arial" w:hAnsi="Arial" w:cs="Arial"/>
          <w:b/>
          <w:bCs/>
        </w:rPr>
        <w:t>set</w:t>
      </w:r>
      <w:r w:rsidR="00931047">
        <w:rPr>
          <w:rFonts w:ascii="Arial" w:hAnsi="Arial" w:cs="Arial"/>
        </w:rPr>
        <w:t xml:space="preserve"> lavorare in linea </w:t>
      </w:r>
      <w:r>
        <w:rPr>
          <w:rFonts w:ascii="Arial" w:hAnsi="Arial" w:cs="Arial"/>
        </w:rPr>
        <w:t xml:space="preserve">con le </w:t>
      </w:r>
      <w:r w:rsidR="00CC6923">
        <w:rPr>
          <w:rFonts w:ascii="Arial" w:hAnsi="Arial" w:cs="Arial"/>
        </w:rPr>
        <w:t xml:space="preserve">stampanti digitali per arti grafiche </w:t>
      </w:r>
      <w:r w:rsidR="00CC6923" w:rsidRPr="00DF2138">
        <w:rPr>
          <w:rFonts w:ascii="Arial" w:hAnsi="Arial" w:cs="Arial"/>
          <w:b/>
          <w:bCs/>
        </w:rPr>
        <w:t xml:space="preserve">Xerox </w:t>
      </w:r>
      <w:proofErr w:type="spellStart"/>
      <w:r w:rsidR="00CC6923" w:rsidRPr="00DF2138">
        <w:rPr>
          <w:rFonts w:ascii="Arial" w:hAnsi="Arial" w:cs="Arial"/>
          <w:b/>
          <w:bCs/>
        </w:rPr>
        <w:t>Versant</w:t>
      </w:r>
      <w:proofErr w:type="spellEnd"/>
      <w:r w:rsidR="00CC6923" w:rsidRPr="00DF2138">
        <w:rPr>
          <w:rFonts w:ascii="Arial" w:hAnsi="Arial" w:cs="Arial"/>
          <w:b/>
          <w:bCs/>
        </w:rPr>
        <w:t xml:space="preserve"> </w:t>
      </w:r>
      <w:r w:rsidR="00CC6923">
        <w:rPr>
          <w:rFonts w:ascii="Arial" w:hAnsi="Arial" w:cs="Arial"/>
          <w:b/>
          <w:bCs/>
        </w:rPr>
        <w:t>280/4100.</w:t>
      </w:r>
      <w:r w:rsidR="00CC6923">
        <w:rPr>
          <w:rFonts w:ascii="Arial" w:hAnsi="Arial" w:cs="Arial"/>
        </w:rPr>
        <w:t xml:space="preserve"> Un flusso produttivo votato alla massima efficienza</w:t>
      </w:r>
      <w:r w:rsidR="000B236E">
        <w:rPr>
          <w:rFonts w:ascii="Arial" w:hAnsi="Arial" w:cs="Arial"/>
        </w:rPr>
        <w:t>,</w:t>
      </w:r>
      <w:r w:rsidR="00CC6923">
        <w:rPr>
          <w:rFonts w:ascii="Arial" w:hAnsi="Arial" w:cs="Arial"/>
        </w:rPr>
        <w:t xml:space="preserve"> che il team bresciano ha messo a punto </w:t>
      </w:r>
      <w:r w:rsidR="00046771">
        <w:rPr>
          <w:rFonts w:ascii="Arial" w:hAnsi="Arial" w:cs="Arial"/>
        </w:rPr>
        <w:t xml:space="preserve">specificatamente </w:t>
      </w:r>
      <w:r w:rsidR="000B236E">
        <w:rPr>
          <w:rFonts w:ascii="Arial" w:hAnsi="Arial" w:cs="Arial"/>
        </w:rPr>
        <w:t>p</w:t>
      </w:r>
      <w:r w:rsidR="00CC6923">
        <w:rPr>
          <w:rFonts w:ascii="Arial" w:hAnsi="Arial" w:cs="Arial"/>
        </w:rPr>
        <w:t xml:space="preserve">er </w:t>
      </w:r>
      <w:r w:rsidR="00E203E7">
        <w:rPr>
          <w:rFonts w:ascii="Arial" w:hAnsi="Arial" w:cs="Arial"/>
        </w:rPr>
        <w:t xml:space="preserve">la realizzazione </w:t>
      </w:r>
      <w:r w:rsidR="00E203E7" w:rsidRPr="000B236E">
        <w:rPr>
          <w:rFonts w:ascii="Arial" w:hAnsi="Arial" w:cs="Arial"/>
        </w:rPr>
        <w:t>di</w:t>
      </w:r>
      <w:r w:rsidR="00492B02" w:rsidRPr="000B236E">
        <w:rPr>
          <w:rFonts w:ascii="Arial" w:hAnsi="Arial" w:cs="Arial"/>
          <w:b/>
          <w:bCs/>
        </w:rPr>
        <w:t xml:space="preserve"> </w:t>
      </w:r>
      <w:r w:rsidR="008832FC">
        <w:rPr>
          <w:rFonts w:ascii="Arial" w:hAnsi="Arial" w:cs="Arial"/>
          <w:b/>
          <w:bCs/>
        </w:rPr>
        <w:t>imballaggi</w:t>
      </w:r>
      <w:r w:rsidR="00492B02" w:rsidRPr="000B236E">
        <w:rPr>
          <w:rFonts w:ascii="Arial" w:hAnsi="Arial" w:cs="Arial"/>
          <w:b/>
          <w:bCs/>
        </w:rPr>
        <w:t xml:space="preserve"> per campionature, limited </w:t>
      </w:r>
      <w:proofErr w:type="spellStart"/>
      <w:r w:rsidR="00492B02" w:rsidRPr="000B236E">
        <w:rPr>
          <w:rFonts w:ascii="Arial" w:hAnsi="Arial" w:cs="Arial"/>
          <w:b/>
          <w:bCs/>
        </w:rPr>
        <w:t>edition</w:t>
      </w:r>
      <w:proofErr w:type="spellEnd"/>
      <w:r w:rsidR="00492B02" w:rsidRPr="000B236E">
        <w:rPr>
          <w:rFonts w:ascii="Arial" w:hAnsi="Arial" w:cs="Arial"/>
          <w:b/>
          <w:bCs/>
        </w:rPr>
        <w:t xml:space="preserve"> o piccole/medie tirature</w:t>
      </w:r>
      <w:r w:rsidR="00CC6923" w:rsidRPr="000B236E">
        <w:rPr>
          <w:rFonts w:ascii="Arial" w:hAnsi="Arial" w:cs="Arial"/>
          <w:b/>
          <w:bCs/>
        </w:rPr>
        <w:t>.</w:t>
      </w:r>
      <w:r w:rsidR="00E203E7" w:rsidRPr="000B236E">
        <w:rPr>
          <w:rFonts w:ascii="Arial" w:hAnsi="Arial" w:cs="Arial"/>
        </w:rPr>
        <w:t xml:space="preserve"> </w:t>
      </w:r>
      <w:r w:rsidR="00EE750B" w:rsidRPr="000B236E">
        <w:rPr>
          <w:rFonts w:ascii="Arial" w:hAnsi="Arial" w:cs="Arial"/>
        </w:rPr>
        <w:t>Estremamente versatil</w:t>
      </w:r>
      <w:r w:rsidR="008832FC">
        <w:rPr>
          <w:rFonts w:ascii="Arial" w:hAnsi="Arial" w:cs="Arial"/>
        </w:rPr>
        <w:t>e</w:t>
      </w:r>
      <w:r w:rsidR="00EE750B" w:rsidRPr="000B236E">
        <w:rPr>
          <w:rFonts w:ascii="Arial" w:hAnsi="Arial" w:cs="Arial"/>
        </w:rPr>
        <w:t xml:space="preserve"> e </w:t>
      </w:r>
      <w:r w:rsidR="008832FC">
        <w:rPr>
          <w:rFonts w:ascii="Arial" w:hAnsi="Arial" w:cs="Arial"/>
        </w:rPr>
        <w:t>performante</w:t>
      </w:r>
      <w:r w:rsidR="00EE750B" w:rsidRPr="000B236E">
        <w:rPr>
          <w:rFonts w:ascii="Arial" w:hAnsi="Arial" w:cs="Arial"/>
        </w:rPr>
        <w:t xml:space="preserve">, </w:t>
      </w:r>
      <w:r w:rsidR="008832FC">
        <w:rPr>
          <w:rFonts w:ascii="Arial" w:hAnsi="Arial" w:cs="Arial"/>
        </w:rPr>
        <w:t xml:space="preserve">la </w:t>
      </w:r>
      <w:r w:rsidR="00EE750B" w:rsidRPr="000B236E">
        <w:rPr>
          <w:rFonts w:ascii="Arial" w:hAnsi="Arial" w:cs="Arial"/>
          <w:b/>
          <w:bCs/>
        </w:rPr>
        <w:t>stampant</w:t>
      </w:r>
      <w:r w:rsidR="008832FC">
        <w:rPr>
          <w:rFonts w:ascii="Arial" w:hAnsi="Arial" w:cs="Arial"/>
          <w:b/>
          <w:bCs/>
        </w:rPr>
        <w:t>e</w:t>
      </w:r>
      <w:r w:rsidR="00EE750B" w:rsidRPr="000B236E">
        <w:rPr>
          <w:rFonts w:ascii="Arial" w:hAnsi="Arial" w:cs="Arial"/>
          <w:b/>
          <w:bCs/>
        </w:rPr>
        <w:t xml:space="preserve"> Xerox </w:t>
      </w:r>
      <w:proofErr w:type="spellStart"/>
      <w:r w:rsidR="00EE750B" w:rsidRPr="000B236E">
        <w:rPr>
          <w:rFonts w:ascii="Arial" w:hAnsi="Arial" w:cs="Arial"/>
          <w:b/>
          <w:bCs/>
        </w:rPr>
        <w:t>Versant</w:t>
      </w:r>
      <w:proofErr w:type="spellEnd"/>
      <w:r w:rsidR="00EE750B" w:rsidRPr="000B236E">
        <w:rPr>
          <w:rFonts w:ascii="Arial" w:hAnsi="Arial" w:cs="Arial"/>
          <w:b/>
          <w:bCs/>
        </w:rPr>
        <w:t xml:space="preserve"> 280/4100</w:t>
      </w:r>
      <w:r w:rsidR="00EE750B" w:rsidRPr="000B236E">
        <w:rPr>
          <w:rFonts w:ascii="Arial" w:hAnsi="Arial" w:cs="Arial"/>
        </w:rPr>
        <w:t xml:space="preserve"> </w:t>
      </w:r>
      <w:r w:rsidR="00EE750B">
        <w:rPr>
          <w:rFonts w:ascii="Arial" w:hAnsi="Arial" w:cs="Arial"/>
        </w:rPr>
        <w:t xml:space="preserve">raggiunge </w:t>
      </w:r>
      <w:r w:rsidR="00EE750B" w:rsidRPr="000B236E">
        <w:rPr>
          <w:rFonts w:ascii="Arial" w:hAnsi="Arial" w:cs="Arial"/>
        </w:rPr>
        <w:t xml:space="preserve">velocità elevate fino a 100 pagine/minuto, garantendo continuità </w:t>
      </w:r>
      <w:r w:rsidR="008832FC">
        <w:rPr>
          <w:rFonts w:ascii="Arial" w:hAnsi="Arial" w:cs="Arial"/>
        </w:rPr>
        <w:t>produttiva</w:t>
      </w:r>
      <w:r w:rsidR="00EE750B" w:rsidRPr="000B236E">
        <w:rPr>
          <w:rFonts w:ascii="Arial" w:hAnsi="Arial" w:cs="Arial"/>
        </w:rPr>
        <w:t xml:space="preserve"> e qualità stabile su supporti normali e speciali con grammature da 52 a 350 g/m</w:t>
      </w:r>
      <w:r w:rsidR="00EE750B" w:rsidRPr="000B236E">
        <w:rPr>
          <w:rFonts w:ascii="Arial" w:hAnsi="Arial" w:cs="Arial"/>
          <w:vertAlign w:val="superscript"/>
        </w:rPr>
        <w:t>2</w:t>
      </w:r>
      <w:r w:rsidR="00EE750B" w:rsidRPr="000B236E">
        <w:rPr>
          <w:rFonts w:ascii="Arial" w:hAnsi="Arial" w:cs="Arial"/>
        </w:rPr>
        <w:t xml:space="preserve">. Il tutto con il </w:t>
      </w:r>
      <w:r w:rsidR="008832FC">
        <w:rPr>
          <w:rFonts w:ascii="Arial" w:hAnsi="Arial" w:cs="Arial"/>
        </w:rPr>
        <w:t>plus</w:t>
      </w:r>
      <w:r w:rsidR="00EE750B" w:rsidRPr="000B236E">
        <w:rPr>
          <w:rFonts w:ascii="Arial" w:hAnsi="Arial" w:cs="Arial"/>
        </w:rPr>
        <w:t xml:space="preserve"> di finiture satinate </w:t>
      </w:r>
      <w:r w:rsidR="00EE750B" w:rsidRPr="000B236E">
        <w:rPr>
          <w:rFonts w:ascii="Arial" w:eastAsia="Times New Roman" w:hAnsi="Arial" w:cs="Arial"/>
          <w:lang w:eastAsia="it-IT"/>
        </w:rPr>
        <w:t>come la stampa offset, sfumature incredibilmente nitide, mezzi toni di qualità superiore, colori speciali come oro, argento, ciano, magenta e giallo fluorescenti grazie al toner Xerox EA a bassa temperatura di fusione.</w:t>
      </w:r>
      <w:r w:rsidR="00EE750B">
        <w:rPr>
          <w:rFonts w:ascii="Arial" w:eastAsia="Times New Roman" w:hAnsi="Arial" w:cs="Arial"/>
          <w:lang w:eastAsia="it-IT"/>
        </w:rPr>
        <w:t xml:space="preserve"> Al suo fianco il plotter </w:t>
      </w:r>
      <w:r w:rsidR="00EE750B" w:rsidRPr="005342EB">
        <w:rPr>
          <w:rFonts w:ascii="Arial" w:hAnsi="Arial" w:cs="Arial"/>
          <w:b/>
          <w:bCs/>
        </w:rPr>
        <w:t>Liyu Q-Of</w:t>
      </w:r>
      <w:r w:rsidR="00EE750B">
        <w:rPr>
          <w:rFonts w:ascii="Arial" w:hAnsi="Arial" w:cs="Arial"/>
          <w:b/>
          <w:bCs/>
        </w:rPr>
        <w:t>f</w:t>
      </w:r>
      <w:r w:rsidR="00EE750B" w:rsidRPr="005342EB">
        <w:rPr>
          <w:rFonts w:ascii="Arial" w:hAnsi="Arial" w:cs="Arial"/>
          <w:b/>
          <w:bCs/>
        </w:rPr>
        <w:t>set</w:t>
      </w:r>
      <w:r w:rsidR="00EE750B">
        <w:rPr>
          <w:rFonts w:ascii="Arial" w:hAnsi="Arial" w:cs="Arial"/>
          <w:b/>
          <w:bCs/>
        </w:rPr>
        <w:t xml:space="preserve"> </w:t>
      </w:r>
      <w:r w:rsidR="00EE750B" w:rsidRPr="00EE750B">
        <w:rPr>
          <w:rFonts w:ascii="Arial" w:hAnsi="Arial" w:cs="Arial"/>
        </w:rPr>
        <w:t>che</w:t>
      </w:r>
      <w:r w:rsidR="008832FC">
        <w:rPr>
          <w:rFonts w:ascii="Arial" w:hAnsi="Arial" w:cs="Arial"/>
        </w:rPr>
        <w:t>,</w:t>
      </w:r>
      <w:r w:rsidR="00EE750B" w:rsidRPr="00EE750B">
        <w:rPr>
          <w:rFonts w:ascii="Arial" w:hAnsi="Arial" w:cs="Arial"/>
        </w:rPr>
        <w:t xml:space="preserve"> grazie all’innovativo</w:t>
      </w:r>
      <w:r w:rsidR="00EE750B">
        <w:rPr>
          <w:rFonts w:ascii="Arial" w:hAnsi="Arial" w:cs="Arial"/>
          <w:b/>
          <w:bCs/>
        </w:rPr>
        <w:t xml:space="preserve"> </w:t>
      </w:r>
      <w:r w:rsidR="00EE750B" w:rsidRPr="00676021">
        <w:rPr>
          <w:rFonts w:ascii="Arial" w:hAnsi="Arial" w:cs="Arial"/>
        </w:rPr>
        <w:t>mettifoglio automatico a ventosa</w:t>
      </w:r>
      <w:r w:rsidR="00EE750B" w:rsidRPr="00EE750B">
        <w:rPr>
          <w:rFonts w:ascii="Arial" w:hAnsi="Arial" w:cs="Arial"/>
        </w:rPr>
        <w:t xml:space="preserve"> </w:t>
      </w:r>
      <w:r w:rsidR="00EE750B">
        <w:rPr>
          <w:rFonts w:ascii="Arial" w:hAnsi="Arial" w:cs="Arial"/>
        </w:rPr>
        <w:t xml:space="preserve">e al sistema di </w:t>
      </w:r>
      <w:r w:rsidR="00EE750B" w:rsidRPr="00676021">
        <w:rPr>
          <w:rFonts w:ascii="Arial" w:hAnsi="Arial" w:cs="Arial"/>
        </w:rPr>
        <w:t>aspirazione integrato</w:t>
      </w:r>
      <w:r w:rsidR="00EE750B">
        <w:rPr>
          <w:rFonts w:ascii="Arial" w:hAnsi="Arial" w:cs="Arial"/>
        </w:rPr>
        <w:t xml:space="preserve">, gestisce efficacemente qualsiasi </w:t>
      </w:r>
      <w:r w:rsidR="00EE750B" w:rsidRPr="00676021">
        <w:rPr>
          <w:rFonts w:ascii="Arial" w:hAnsi="Arial" w:cs="Arial"/>
        </w:rPr>
        <w:t>materiale</w:t>
      </w:r>
      <w:r w:rsidR="00EE750B">
        <w:rPr>
          <w:rFonts w:ascii="Arial" w:hAnsi="Arial" w:cs="Arial"/>
        </w:rPr>
        <w:t xml:space="preserve"> assicurando perfetta stabilità durante il taglio. </w:t>
      </w:r>
      <w:r w:rsidR="00EE750B" w:rsidRPr="003F681A">
        <w:rPr>
          <w:rFonts w:ascii="Arial" w:hAnsi="Arial" w:cs="Arial"/>
        </w:rPr>
        <w:t xml:space="preserve">L’ampia gamma </w:t>
      </w:r>
      <w:r w:rsidR="00EE750B">
        <w:rPr>
          <w:rFonts w:ascii="Arial" w:hAnsi="Arial" w:cs="Arial"/>
        </w:rPr>
        <w:t xml:space="preserve">di </w:t>
      </w:r>
      <w:r w:rsidR="00EE750B" w:rsidRPr="003F681A">
        <w:rPr>
          <w:rFonts w:ascii="Arial" w:hAnsi="Arial" w:cs="Arial"/>
        </w:rPr>
        <w:t xml:space="preserve">strumenti in dotazione permette di eseguire operazioni come taglio, mezzo taglio e cordonatura in maniera rapida e precisa. </w:t>
      </w:r>
      <w:r w:rsidR="00EE750B">
        <w:rPr>
          <w:rFonts w:ascii="Arial" w:hAnsi="Arial" w:cs="Arial"/>
        </w:rPr>
        <w:t xml:space="preserve">Inoltre, è possibile caricare contemporaneamente più fogli velocizzando ulteriormente la produzione. </w:t>
      </w:r>
      <w:r w:rsidR="008832FC">
        <w:rPr>
          <w:rFonts w:ascii="Arial" w:hAnsi="Arial" w:cs="Arial"/>
        </w:rPr>
        <w:t>Durante la manifestazione la filiera sarà operativa nell’area espositiva Colorcopy dando prova dell’efficienza nella produzione di packaging on demand.</w:t>
      </w:r>
    </w:p>
    <w:p w14:paraId="19046279" w14:textId="23BBE5C2" w:rsidR="0065516D" w:rsidRPr="0065516D" w:rsidRDefault="00E203E7" w:rsidP="00594E51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Focus anche </w:t>
      </w:r>
      <w:r w:rsidR="00631F77">
        <w:rPr>
          <w:rFonts w:ascii="Arial" w:hAnsi="Arial" w:cs="Arial"/>
        </w:rPr>
        <w:t xml:space="preserve">sulla </w:t>
      </w:r>
      <w:r w:rsidR="00631F77" w:rsidRPr="0031518C">
        <w:rPr>
          <w:rFonts w:ascii="Arial" w:hAnsi="Arial" w:cs="Arial"/>
          <w:b/>
          <w:bCs/>
        </w:rPr>
        <w:t>personalizzazione</w:t>
      </w:r>
      <w:r w:rsidRPr="0031518C">
        <w:rPr>
          <w:rFonts w:ascii="Arial" w:hAnsi="Arial" w:cs="Arial"/>
          <w:b/>
          <w:bCs/>
        </w:rPr>
        <w:t xml:space="preserve"> di oggetti</w:t>
      </w:r>
      <w:r w:rsidR="00631F77">
        <w:rPr>
          <w:rFonts w:ascii="Arial" w:hAnsi="Arial" w:cs="Arial"/>
        </w:rPr>
        <w:t xml:space="preserve"> per la quale Colorcopy propone la stampante </w:t>
      </w:r>
      <w:r w:rsidR="0065516D" w:rsidRPr="000B236E">
        <w:rPr>
          <w:rFonts w:ascii="Arial" w:hAnsi="Arial" w:cs="Arial"/>
          <w:b/>
          <w:bCs/>
        </w:rPr>
        <w:t>Roland Versa UV LEF2-200</w:t>
      </w:r>
      <w:r w:rsidR="000B236E">
        <w:rPr>
          <w:rFonts w:ascii="Arial" w:hAnsi="Arial" w:cs="Arial"/>
        </w:rPr>
        <w:t>,</w:t>
      </w:r>
      <w:r w:rsidR="000B236E" w:rsidRPr="000B236E">
        <w:rPr>
          <w:rFonts w:ascii="Arial" w:hAnsi="Arial" w:cs="Arial"/>
        </w:rPr>
        <w:t xml:space="preserve"> </w:t>
      </w:r>
      <w:r w:rsidR="000B236E">
        <w:rPr>
          <w:rFonts w:ascii="Arial" w:hAnsi="Arial" w:cs="Arial"/>
        </w:rPr>
        <w:t>ideale per la decorazione di cover e prodotti elettronici, oggettistica e gadget promozionali, ma anche per la realizzazione di packaging, prototipi e targhe. D</w:t>
      </w:r>
      <w:r w:rsidR="00631F77">
        <w:rPr>
          <w:rFonts w:ascii="Arial" w:hAnsi="Arial" w:cs="Arial"/>
        </w:rPr>
        <w:t>otat</w:t>
      </w:r>
      <w:r w:rsidR="000B236E">
        <w:rPr>
          <w:rFonts w:ascii="Arial" w:hAnsi="Arial" w:cs="Arial"/>
        </w:rPr>
        <w:t>o</w:t>
      </w:r>
      <w:r w:rsidR="00631F77">
        <w:rPr>
          <w:rFonts w:ascii="Arial" w:hAnsi="Arial" w:cs="Arial"/>
        </w:rPr>
        <w:t xml:space="preserve"> di </w:t>
      </w:r>
      <w:r w:rsidR="00631F77" w:rsidRPr="0065516D">
        <w:rPr>
          <w:rFonts w:ascii="Arial" w:hAnsi="Arial" w:cs="Arial"/>
        </w:rPr>
        <w:t>lampad</w:t>
      </w:r>
      <w:r w:rsidR="00631F77">
        <w:rPr>
          <w:rFonts w:ascii="Arial" w:hAnsi="Arial" w:cs="Arial"/>
        </w:rPr>
        <w:t>e UV</w:t>
      </w:r>
      <w:r w:rsidR="00631F77" w:rsidRPr="0065516D">
        <w:rPr>
          <w:rFonts w:ascii="Arial" w:hAnsi="Arial" w:cs="Arial"/>
        </w:rPr>
        <w:t xml:space="preserve"> di ultima generazione in grado di muoversi in asse con la testina </w:t>
      </w:r>
      <w:r w:rsidR="000B236E">
        <w:rPr>
          <w:rFonts w:ascii="Arial" w:hAnsi="Arial" w:cs="Arial"/>
        </w:rPr>
        <w:t>riducendo</w:t>
      </w:r>
      <w:r w:rsidR="00631F77" w:rsidRPr="0065516D">
        <w:rPr>
          <w:rFonts w:ascii="Arial" w:hAnsi="Arial" w:cs="Arial"/>
        </w:rPr>
        <w:t xml:space="preserve"> </w:t>
      </w:r>
      <w:r w:rsidR="00631F77">
        <w:rPr>
          <w:rFonts w:ascii="Arial" w:hAnsi="Arial" w:cs="Arial"/>
        </w:rPr>
        <w:t xml:space="preserve">sensibilmente </w:t>
      </w:r>
      <w:r w:rsidR="00631F77" w:rsidRPr="0065516D">
        <w:rPr>
          <w:rFonts w:ascii="Arial" w:hAnsi="Arial" w:cs="Arial"/>
        </w:rPr>
        <w:t>i tempi di produzione</w:t>
      </w:r>
      <w:r w:rsidR="000B236E">
        <w:rPr>
          <w:rFonts w:ascii="Arial" w:hAnsi="Arial" w:cs="Arial"/>
        </w:rPr>
        <w:t>, questo sistema è in grado di stampare in</w:t>
      </w:r>
      <w:r w:rsidR="000B236E" w:rsidRPr="0065516D">
        <w:rPr>
          <w:rFonts w:ascii="Arial" w:hAnsi="Arial" w:cs="Arial"/>
        </w:rPr>
        <w:t xml:space="preserve"> quadricromia, bianco e gloss/primer</w:t>
      </w:r>
      <w:r w:rsidR="000B236E">
        <w:rPr>
          <w:rFonts w:ascii="Arial" w:hAnsi="Arial" w:cs="Arial"/>
        </w:rPr>
        <w:t xml:space="preserve"> con qualità fine art su supporti</w:t>
      </w:r>
      <w:r w:rsidR="0065516D" w:rsidRPr="0065516D">
        <w:rPr>
          <w:rFonts w:ascii="Arial" w:hAnsi="Arial" w:cs="Arial"/>
        </w:rPr>
        <w:t xml:space="preserve"> fino 100 mm</w:t>
      </w:r>
      <w:r w:rsidR="000B236E">
        <w:rPr>
          <w:rFonts w:ascii="Arial" w:hAnsi="Arial" w:cs="Arial"/>
        </w:rPr>
        <w:t xml:space="preserve"> di spessore e fino</w:t>
      </w:r>
      <w:r w:rsidR="0065516D" w:rsidRPr="0065516D">
        <w:rPr>
          <w:rFonts w:ascii="Arial" w:hAnsi="Arial" w:cs="Arial"/>
        </w:rPr>
        <w:t xml:space="preserve"> a 508 x 330 mm</w:t>
      </w:r>
      <w:r w:rsidR="000B236E">
        <w:rPr>
          <w:rFonts w:ascii="Arial" w:hAnsi="Arial" w:cs="Arial"/>
        </w:rPr>
        <w:t xml:space="preserve"> di ampiezza</w:t>
      </w:r>
      <w:r w:rsidR="0065516D" w:rsidRPr="0065516D">
        <w:rPr>
          <w:rFonts w:ascii="Arial" w:hAnsi="Arial" w:cs="Arial"/>
        </w:rPr>
        <w:t>.</w:t>
      </w:r>
    </w:p>
    <w:p w14:paraId="54263DFB" w14:textId="3A5E02AD" w:rsidR="0031518C" w:rsidRPr="00744401" w:rsidRDefault="00445A90" w:rsidP="00744401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Ma le proposte Colorcopy spaziano fino a v</w:t>
      </w:r>
      <w:r w:rsidR="0031518C">
        <w:rPr>
          <w:rFonts w:ascii="Arial" w:hAnsi="Arial" w:cs="Arial"/>
        </w:rPr>
        <w:t xml:space="preserve">etrofanie, cartellonistica, </w:t>
      </w:r>
      <w:proofErr w:type="spellStart"/>
      <w:r w:rsidR="00046771">
        <w:rPr>
          <w:rFonts w:ascii="Arial" w:hAnsi="Arial" w:cs="Arial"/>
        </w:rPr>
        <w:t>wrapping</w:t>
      </w:r>
      <w:proofErr w:type="spellEnd"/>
      <w:r w:rsidR="00046771">
        <w:rPr>
          <w:rFonts w:ascii="Arial" w:hAnsi="Arial" w:cs="Arial"/>
        </w:rPr>
        <w:t xml:space="preserve"> e </w:t>
      </w:r>
      <w:proofErr w:type="spellStart"/>
      <w:r w:rsidR="00046771">
        <w:rPr>
          <w:rFonts w:ascii="Arial" w:hAnsi="Arial" w:cs="Arial"/>
        </w:rPr>
        <w:t>wall</w:t>
      </w:r>
      <w:proofErr w:type="spellEnd"/>
      <w:r w:rsidR="00046771">
        <w:rPr>
          <w:rFonts w:ascii="Arial" w:hAnsi="Arial" w:cs="Arial"/>
        </w:rPr>
        <w:t xml:space="preserve"> </w:t>
      </w:r>
      <w:proofErr w:type="spellStart"/>
      <w:r w:rsidR="00046771">
        <w:rPr>
          <w:rFonts w:ascii="Arial" w:hAnsi="Arial" w:cs="Arial"/>
        </w:rPr>
        <w:t>decoration</w:t>
      </w:r>
      <w:proofErr w:type="spellEnd"/>
      <w:r>
        <w:rPr>
          <w:rFonts w:ascii="Arial" w:hAnsi="Arial" w:cs="Arial"/>
        </w:rPr>
        <w:t xml:space="preserve">, </w:t>
      </w:r>
      <w:r w:rsidR="00046771">
        <w:rPr>
          <w:rFonts w:ascii="Arial" w:hAnsi="Arial" w:cs="Arial"/>
        </w:rPr>
        <w:t xml:space="preserve">applicazioni realizzabili con </w:t>
      </w:r>
      <w:r w:rsidR="0065516D" w:rsidRPr="009B0D51">
        <w:rPr>
          <w:rFonts w:ascii="Arial" w:hAnsi="Arial" w:cs="Arial"/>
          <w:b/>
          <w:bCs/>
        </w:rPr>
        <w:t xml:space="preserve">Roland </w:t>
      </w:r>
      <w:proofErr w:type="spellStart"/>
      <w:r w:rsidR="0065516D" w:rsidRPr="009B0D51">
        <w:rPr>
          <w:rFonts w:ascii="Arial" w:hAnsi="Arial" w:cs="Arial"/>
          <w:b/>
          <w:bCs/>
        </w:rPr>
        <w:t>TrueVIS</w:t>
      </w:r>
      <w:proofErr w:type="spellEnd"/>
      <w:r w:rsidR="0065516D" w:rsidRPr="009B0D51">
        <w:rPr>
          <w:rFonts w:ascii="Arial" w:hAnsi="Arial" w:cs="Arial"/>
          <w:b/>
          <w:bCs/>
        </w:rPr>
        <w:t xml:space="preserve"> VG</w:t>
      </w:r>
      <w:r w:rsidR="00516C97" w:rsidRPr="009B0D51">
        <w:rPr>
          <w:rFonts w:ascii="Arial" w:hAnsi="Arial" w:cs="Arial"/>
          <w:b/>
          <w:bCs/>
        </w:rPr>
        <w:t>3</w:t>
      </w:r>
      <w:r w:rsidR="0065516D" w:rsidRPr="009B0D51">
        <w:rPr>
          <w:rFonts w:ascii="Arial" w:hAnsi="Arial" w:cs="Arial"/>
          <w:b/>
          <w:bCs/>
        </w:rPr>
        <w:t>-640</w:t>
      </w:r>
      <w:r w:rsidR="00046771" w:rsidRPr="009B0D51">
        <w:rPr>
          <w:rFonts w:ascii="Arial" w:hAnsi="Arial" w:cs="Arial"/>
        </w:rPr>
        <w:t xml:space="preserve">, </w:t>
      </w:r>
      <w:r w:rsidR="0074349E" w:rsidRPr="009B0D51">
        <w:rPr>
          <w:rFonts w:ascii="Arial" w:hAnsi="Arial" w:cs="Arial"/>
        </w:rPr>
        <w:t>l’inedito</w:t>
      </w:r>
      <w:r w:rsidR="00516C97" w:rsidRPr="009B0D51">
        <w:rPr>
          <w:rFonts w:ascii="Arial" w:hAnsi="Arial" w:cs="Arial"/>
        </w:rPr>
        <w:t xml:space="preserve"> </w:t>
      </w:r>
      <w:r w:rsidR="00046771" w:rsidRPr="009B0D51">
        <w:rPr>
          <w:rFonts w:ascii="Arial" w:hAnsi="Arial" w:cs="Arial"/>
        </w:rPr>
        <w:t xml:space="preserve">sistema di stampa e taglio </w:t>
      </w:r>
      <w:r w:rsidR="00516C97" w:rsidRPr="009B0D51">
        <w:rPr>
          <w:rFonts w:ascii="Arial" w:hAnsi="Arial" w:cs="Arial"/>
        </w:rPr>
        <w:t xml:space="preserve">di ultima generazione </w:t>
      </w:r>
      <w:r w:rsidRPr="009B0D51">
        <w:rPr>
          <w:rFonts w:ascii="Arial" w:hAnsi="Arial" w:cs="Arial"/>
        </w:rPr>
        <w:t>per i</w:t>
      </w:r>
      <w:r w:rsidR="00046771" w:rsidRPr="009B0D51">
        <w:rPr>
          <w:rFonts w:ascii="Arial" w:hAnsi="Arial" w:cs="Arial"/>
        </w:rPr>
        <w:t>l grande formato</w:t>
      </w:r>
      <w:r w:rsidR="00516C97" w:rsidRPr="009B0D51">
        <w:rPr>
          <w:rFonts w:ascii="Arial" w:hAnsi="Arial" w:cs="Arial"/>
        </w:rPr>
        <w:t xml:space="preserve"> al suo debutto in Italia. </w:t>
      </w:r>
      <w:r w:rsidR="0074349E" w:rsidRPr="009B0D51">
        <w:rPr>
          <w:rFonts w:ascii="Arial" w:hAnsi="Arial" w:cs="Arial"/>
        </w:rPr>
        <w:t>Dotato di un’interfaccia ancora più intuitiva</w:t>
      </w:r>
      <w:r w:rsidR="0074349E" w:rsidRPr="009B0D5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74349E" w:rsidRPr="009B0D51">
        <w:rPr>
          <w:rFonts w:ascii="Arial" w:hAnsi="Arial" w:cs="Arial"/>
        </w:rPr>
        <w:t>con pannello touch LCD da 7 pollici, questo plotter è e</w:t>
      </w:r>
      <w:r w:rsidR="00516C97" w:rsidRPr="009B0D51">
        <w:rPr>
          <w:rFonts w:ascii="Arial" w:hAnsi="Arial" w:cs="Arial"/>
        </w:rPr>
        <w:t xml:space="preserve">quipaggiato con un </w:t>
      </w:r>
      <w:r w:rsidR="0074349E" w:rsidRPr="009B0D51">
        <w:rPr>
          <w:rFonts w:ascii="Arial" w:hAnsi="Arial" w:cs="Arial"/>
        </w:rPr>
        <w:t>nuovo</w:t>
      </w:r>
      <w:r w:rsidR="00516C97" w:rsidRPr="009B0D51">
        <w:rPr>
          <w:rFonts w:ascii="Arial" w:hAnsi="Arial" w:cs="Arial"/>
        </w:rPr>
        <w:t xml:space="preserve"> set di inchiostri a otto colori</w:t>
      </w:r>
      <w:r w:rsidR="0074349E" w:rsidRPr="009B0D51">
        <w:rPr>
          <w:rFonts w:ascii="Arial" w:hAnsi="Arial" w:cs="Arial"/>
        </w:rPr>
        <w:t xml:space="preserve"> per</w:t>
      </w:r>
      <w:r w:rsidR="00516C97" w:rsidRPr="009B0D51">
        <w:rPr>
          <w:rFonts w:ascii="Arial" w:hAnsi="Arial" w:cs="Arial"/>
        </w:rPr>
        <w:t xml:space="preserve"> risultati</w:t>
      </w:r>
      <w:r w:rsidR="0074349E" w:rsidRPr="009B0D51">
        <w:rPr>
          <w:rFonts w:ascii="Arial" w:hAnsi="Arial" w:cs="Arial"/>
        </w:rPr>
        <w:t xml:space="preserve"> di stampa</w:t>
      </w:r>
      <w:r w:rsidR="00516C97" w:rsidRPr="009B0D51">
        <w:rPr>
          <w:rFonts w:ascii="Arial" w:hAnsi="Arial" w:cs="Arial"/>
        </w:rPr>
        <w:t xml:space="preserve"> eccezionali dai toni vividi e brillanti, ricc</w:t>
      </w:r>
      <w:r w:rsidR="0074349E" w:rsidRPr="009B0D51">
        <w:rPr>
          <w:rFonts w:ascii="Arial" w:hAnsi="Arial" w:cs="Arial"/>
        </w:rPr>
        <w:t>hi</w:t>
      </w:r>
      <w:r w:rsidR="00516C97" w:rsidRPr="009B0D51">
        <w:rPr>
          <w:rFonts w:ascii="Arial" w:hAnsi="Arial" w:cs="Arial"/>
        </w:rPr>
        <w:t xml:space="preserve"> di dettagli, passaggi tonali morbidi, grigi neutri e tonalità naturali della pelle.</w:t>
      </w:r>
      <w:r w:rsidR="00516C97">
        <w:rPr>
          <w:rFonts w:ascii="Arial" w:hAnsi="Arial" w:cs="Arial"/>
        </w:rPr>
        <w:t xml:space="preserve"> </w:t>
      </w:r>
    </w:p>
    <w:p w14:paraId="2E04EDA1" w14:textId="10E0E1F1" w:rsidR="0065516D" w:rsidRDefault="00EE750B" w:rsidP="0065516D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 funzione per tutta la durata della kermesse anche </w:t>
      </w:r>
      <w:r w:rsidR="00054E76" w:rsidRPr="002A7F73">
        <w:rPr>
          <w:rFonts w:ascii="Arial" w:hAnsi="Arial" w:cs="Arial"/>
          <w:b/>
          <w:bCs/>
        </w:rPr>
        <w:t>Brother GTX PRO Bulk</w:t>
      </w:r>
      <w:r>
        <w:rPr>
          <w:rFonts w:ascii="Arial" w:hAnsi="Arial" w:cs="Arial"/>
        </w:rPr>
        <w:t>, la soluzione</w:t>
      </w:r>
      <w:r w:rsidR="00054E76">
        <w:rPr>
          <w:rFonts w:ascii="Arial" w:hAnsi="Arial" w:cs="Arial"/>
        </w:rPr>
        <w:t xml:space="preserve"> per la stampa diretta su tessut</w:t>
      </w:r>
      <w:r w:rsidR="00445A90">
        <w:rPr>
          <w:rFonts w:ascii="Arial" w:hAnsi="Arial" w:cs="Arial"/>
        </w:rPr>
        <w:t xml:space="preserve">o </w:t>
      </w:r>
      <w:r w:rsidR="00643CCA">
        <w:rPr>
          <w:rFonts w:ascii="Arial" w:hAnsi="Arial" w:cs="Arial"/>
        </w:rPr>
        <w:t>destinata all</w:t>
      </w:r>
      <w:r>
        <w:rPr>
          <w:rFonts w:ascii="Arial" w:hAnsi="Arial" w:cs="Arial"/>
        </w:rPr>
        <w:t xml:space="preserve">a personalizzazione di magliette, scarpe, jeans e tessili per l’home </w:t>
      </w:r>
      <w:proofErr w:type="spellStart"/>
      <w:r>
        <w:rPr>
          <w:rFonts w:ascii="Arial" w:hAnsi="Arial" w:cs="Arial"/>
        </w:rPr>
        <w:t>decor</w:t>
      </w:r>
      <w:proofErr w:type="spellEnd"/>
      <w:r w:rsidR="00BB55AF">
        <w:rPr>
          <w:rFonts w:ascii="Arial" w:hAnsi="Arial" w:cs="Arial"/>
        </w:rPr>
        <w:t>. Grazie all’</w:t>
      </w:r>
      <w:r>
        <w:rPr>
          <w:rFonts w:ascii="Arial" w:hAnsi="Arial" w:cs="Arial"/>
        </w:rPr>
        <w:t>esclusivo sistema</w:t>
      </w:r>
      <w:r w:rsidR="00054E76" w:rsidRPr="00054E76">
        <w:rPr>
          <w:rFonts w:ascii="Arial" w:hAnsi="Arial" w:cs="Arial"/>
        </w:rPr>
        <w:t xml:space="preserve"> di ricarica inchiostro in</w:t>
      </w:r>
      <w:r w:rsidR="009B0D51">
        <w:rPr>
          <w:rFonts w:ascii="Arial" w:hAnsi="Arial" w:cs="Arial"/>
        </w:rPr>
        <w:t xml:space="preserve"> </w:t>
      </w:r>
      <w:r w:rsidR="00054E76" w:rsidRPr="00054E76">
        <w:rPr>
          <w:rFonts w:ascii="Arial" w:hAnsi="Arial" w:cs="Arial"/>
          <w:b/>
          <w:bCs/>
        </w:rPr>
        <w:t>taniche da 1,8 a 18 litri</w:t>
      </w:r>
      <w:r w:rsidR="00744401">
        <w:rPr>
          <w:rFonts w:ascii="Arial" w:hAnsi="Arial" w:cs="Arial"/>
        </w:rPr>
        <w:t xml:space="preserve"> </w:t>
      </w:r>
      <w:r w:rsidR="00054E76" w:rsidRPr="00054E76">
        <w:rPr>
          <w:rFonts w:ascii="Arial" w:hAnsi="Arial" w:cs="Arial"/>
        </w:rPr>
        <w:t xml:space="preserve">e alle nuove testine di stampa con ricircolo interno dell’inchiostro bianco, </w:t>
      </w:r>
      <w:r w:rsidR="00BB55AF">
        <w:rPr>
          <w:rFonts w:ascii="Arial" w:hAnsi="Arial" w:cs="Arial"/>
        </w:rPr>
        <w:t>questa soluzione</w:t>
      </w:r>
      <w:r w:rsidR="00643CCA">
        <w:rPr>
          <w:rFonts w:ascii="Arial" w:hAnsi="Arial" w:cs="Arial"/>
        </w:rPr>
        <w:t xml:space="preserve"> garantisce</w:t>
      </w:r>
      <w:r w:rsidR="00054E76" w:rsidRPr="00054E76">
        <w:rPr>
          <w:rFonts w:ascii="Arial" w:hAnsi="Arial" w:cs="Arial"/>
        </w:rPr>
        <w:t xml:space="preserve"> elevata produttività </w:t>
      </w:r>
      <w:r w:rsidR="00643CCA">
        <w:rPr>
          <w:rFonts w:ascii="Arial" w:hAnsi="Arial" w:cs="Arial"/>
        </w:rPr>
        <w:t xml:space="preserve">a fronte di costi di produzione ridotti </w:t>
      </w:r>
      <w:r w:rsidR="00054E76" w:rsidRPr="00054E76">
        <w:rPr>
          <w:rFonts w:ascii="Arial" w:hAnsi="Arial" w:cs="Arial"/>
          <w:b/>
          <w:bCs/>
        </w:rPr>
        <w:t>del 60%</w:t>
      </w:r>
      <w:r w:rsidR="00643CCA">
        <w:rPr>
          <w:rFonts w:ascii="Arial" w:hAnsi="Arial" w:cs="Arial"/>
        </w:rPr>
        <w:t xml:space="preserve"> </w:t>
      </w:r>
      <w:r w:rsidR="00054E76" w:rsidRPr="00054E76">
        <w:rPr>
          <w:rFonts w:ascii="Arial" w:hAnsi="Arial" w:cs="Arial"/>
        </w:rPr>
        <w:t>rispetto al modello precedente.</w:t>
      </w:r>
    </w:p>
    <w:p w14:paraId="2E6AF272" w14:textId="77777777" w:rsidR="002C7F33" w:rsidRDefault="002C7F33" w:rsidP="002C7F33">
      <w:pPr>
        <w:spacing w:line="276" w:lineRule="auto"/>
        <w:jc w:val="center"/>
        <w:rPr>
          <w:rStyle w:val="s4"/>
          <w:rFonts w:ascii="Arial" w:hAnsi="Arial" w:cs="Arial"/>
          <w:b/>
          <w:highlight w:val="yellow"/>
        </w:rPr>
      </w:pPr>
    </w:p>
    <w:p w14:paraId="425DD2D1" w14:textId="10A53EE8" w:rsidR="002C7F33" w:rsidRPr="009B0D51" w:rsidRDefault="002C7F33" w:rsidP="009B0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 w:rsidRPr="009B0D51">
        <w:rPr>
          <w:rStyle w:val="s4"/>
          <w:rFonts w:ascii="Arial" w:hAnsi="Arial" w:cs="Arial"/>
          <w:b/>
          <w:sz w:val="28"/>
          <w:szCs w:val="28"/>
        </w:rPr>
        <w:t>COLORCOPY VI ASPETTA A PRINT4ALL</w:t>
      </w:r>
    </w:p>
    <w:p w14:paraId="246D6283" w14:textId="57CF9874" w:rsidR="002C7F33" w:rsidRPr="009B0D51" w:rsidRDefault="002C7F33" w:rsidP="009B0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 w:rsidRPr="009B0D51">
        <w:rPr>
          <w:rStyle w:val="s4"/>
          <w:rFonts w:ascii="Arial" w:hAnsi="Arial" w:cs="Arial"/>
          <w:b/>
          <w:sz w:val="28"/>
          <w:szCs w:val="28"/>
        </w:rPr>
        <w:t xml:space="preserve">STAND </w:t>
      </w:r>
      <w:r w:rsidR="009B0D51">
        <w:rPr>
          <w:rStyle w:val="s4"/>
          <w:rFonts w:ascii="Arial" w:hAnsi="Arial" w:cs="Arial"/>
          <w:b/>
          <w:sz w:val="28"/>
          <w:szCs w:val="28"/>
        </w:rPr>
        <w:t>C11/D12</w:t>
      </w:r>
      <w:r w:rsidRPr="009B0D51">
        <w:rPr>
          <w:rStyle w:val="s4"/>
          <w:rFonts w:ascii="Arial" w:hAnsi="Arial" w:cs="Arial"/>
          <w:b/>
          <w:sz w:val="28"/>
          <w:szCs w:val="28"/>
        </w:rPr>
        <w:t xml:space="preserve"> – PAD. </w:t>
      </w:r>
      <w:r w:rsidR="009B0D51">
        <w:rPr>
          <w:rStyle w:val="s4"/>
          <w:rFonts w:ascii="Arial" w:hAnsi="Arial" w:cs="Arial"/>
          <w:b/>
          <w:sz w:val="28"/>
          <w:szCs w:val="28"/>
        </w:rPr>
        <w:t>11</w:t>
      </w:r>
    </w:p>
    <w:p w14:paraId="69786BB6" w14:textId="77777777" w:rsidR="000B236E" w:rsidRDefault="000B236E" w:rsidP="001A1770">
      <w:pPr>
        <w:spacing w:line="276" w:lineRule="auto"/>
        <w:jc w:val="both"/>
        <w:textAlignment w:val="baseline"/>
        <w:rPr>
          <w:rFonts w:ascii="Arial" w:hAnsi="Arial" w:cs="Arial"/>
        </w:rPr>
      </w:pPr>
    </w:p>
    <w:p w14:paraId="7633DABF" w14:textId="3E5BD21D" w:rsidR="005F7BEC" w:rsidRDefault="005F7BEC" w:rsidP="005F7BEC">
      <w:pPr>
        <w:jc w:val="center"/>
        <w:rPr>
          <w:rFonts w:ascii="Arial" w:hAnsi="Arial" w:cs="Arial"/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F7BEC" w:rsidRPr="00F62D89" w14:paraId="2A0D8BC9" w14:textId="77777777" w:rsidTr="0015087A">
        <w:tc>
          <w:tcPr>
            <w:tcW w:w="4814" w:type="dxa"/>
            <w:hideMark/>
          </w:tcPr>
          <w:p w14:paraId="6C443C68" w14:textId="77777777" w:rsidR="005F7BEC" w:rsidRPr="001429F7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</w:t>
            </w:r>
          </w:p>
          <w:p w14:paraId="10CE50C1" w14:textId="77777777" w:rsidR="005F7BEC" w:rsidRPr="001429F7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429F7"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47C46398" w14:textId="77777777" w:rsidR="00250023" w:rsidRPr="00802A90" w:rsidRDefault="00250023" w:rsidP="0025002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2A90"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  <w:p w14:paraId="55FCB00A" w14:textId="77777777" w:rsidR="005F7BEC" w:rsidRPr="00802A90" w:rsidRDefault="000E0F79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5F7BEC" w:rsidRPr="00802A9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 w:rsidR="005F7BEC" w:rsidRPr="00802A90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12C60C6" w14:textId="77777777" w:rsidR="005F7BEC" w:rsidRPr="00802A90" w:rsidRDefault="000E0F79" w:rsidP="00150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5F7BEC" w:rsidRPr="00802A9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www.pinkommunication.it</w:t>
              </w:r>
            </w:hyperlink>
            <w:r w:rsidR="005F7BEC" w:rsidRPr="00802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  <w:hideMark/>
          </w:tcPr>
          <w:p w14:paraId="4E8982C4" w14:textId="77777777" w:rsidR="005F7BEC" w:rsidRPr="001429F7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429F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0C6A7658" w14:textId="77777777" w:rsidR="005F7BEC" w:rsidRPr="00716F4C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16F4C">
              <w:rPr>
                <w:rFonts w:ascii="Arial" w:hAnsi="Arial" w:cs="Arial"/>
                <w:sz w:val="20"/>
                <w:szCs w:val="20"/>
              </w:rPr>
              <w:t xml:space="preserve">Colorcopy Srl </w:t>
            </w:r>
          </w:p>
          <w:p w14:paraId="6B4AB8FA" w14:textId="77777777" w:rsidR="005F7BEC" w:rsidRPr="00716F4C" w:rsidRDefault="005F7BEC" w:rsidP="0015087A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716F4C">
              <w:rPr>
                <w:rFonts w:ascii="Arial" w:hAnsi="Arial" w:cs="Arial"/>
                <w:sz w:val="20"/>
                <w:szCs w:val="20"/>
              </w:rPr>
              <w:t>finanziarie@colorcopy.it</w:t>
            </w:r>
          </w:p>
          <w:p w14:paraId="2CA732B4" w14:textId="77777777" w:rsidR="005F7BEC" w:rsidRPr="00716F4C" w:rsidRDefault="005F7BEC" w:rsidP="0015087A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6F4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Tel. 030 311831 – M. </w:t>
            </w:r>
            <w:r w:rsidRPr="00716F4C">
              <w:rPr>
                <w:rFonts w:ascii="Arial" w:hAnsi="Arial" w:cs="Arial"/>
                <w:sz w:val="20"/>
                <w:szCs w:val="20"/>
                <w:lang w:val="en-US"/>
              </w:rPr>
              <w:t>331 1562924</w:t>
            </w:r>
          </w:p>
          <w:p w14:paraId="2550DBD0" w14:textId="77777777" w:rsidR="005F7BEC" w:rsidRPr="00C75809" w:rsidRDefault="000E0F79" w:rsidP="0015087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5F7BEC" w:rsidRPr="00716F4C">
                <w:rPr>
                  <w:rFonts w:ascii="Arial" w:eastAsia="Arial Unicode MS" w:hAnsi="Arial" w:cs="Arial"/>
                  <w:sz w:val="20"/>
                  <w:szCs w:val="20"/>
                  <w:lang w:val="en-US"/>
                </w:rPr>
                <w:t>www.colorcopy.it</w:t>
              </w:r>
            </w:hyperlink>
          </w:p>
        </w:tc>
      </w:tr>
    </w:tbl>
    <w:p w14:paraId="64B873F6" w14:textId="77777777" w:rsidR="005F7BEC" w:rsidRPr="00C75809" w:rsidRDefault="005F7BEC" w:rsidP="005F7BEC">
      <w:pPr>
        <w:jc w:val="both"/>
        <w:rPr>
          <w:lang w:val="en-US"/>
        </w:rPr>
      </w:pPr>
    </w:p>
    <w:p w14:paraId="63987EC5" w14:textId="77777777" w:rsidR="005F7BEC" w:rsidRPr="005F7BEC" w:rsidRDefault="005F7BEC" w:rsidP="005F7BEC">
      <w:pPr>
        <w:jc w:val="center"/>
        <w:rPr>
          <w:rFonts w:ascii="Arial" w:hAnsi="Arial" w:cs="Arial"/>
          <w:b/>
          <w:bCs/>
          <w:lang w:val="en-US"/>
        </w:rPr>
      </w:pPr>
    </w:p>
    <w:sectPr w:rsidR="005F7BEC" w:rsidRPr="005F7BEC" w:rsidSect="005F7BEC">
      <w:headerReference w:type="default" r:id="rId11"/>
      <w:pgSz w:w="11906" w:h="16838"/>
      <w:pgMar w:top="22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89682" w14:textId="77777777" w:rsidR="00746D07" w:rsidRDefault="00746D07" w:rsidP="005F7BEC">
      <w:pPr>
        <w:spacing w:after="0" w:line="240" w:lineRule="auto"/>
      </w:pPr>
      <w:r>
        <w:separator/>
      </w:r>
    </w:p>
  </w:endnote>
  <w:endnote w:type="continuationSeparator" w:id="0">
    <w:p w14:paraId="46AB9702" w14:textId="77777777" w:rsidR="00746D07" w:rsidRDefault="00746D07" w:rsidP="005F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130FD" w14:textId="77777777" w:rsidR="00746D07" w:rsidRDefault="00746D07" w:rsidP="005F7BEC">
      <w:pPr>
        <w:spacing w:after="0" w:line="240" w:lineRule="auto"/>
      </w:pPr>
      <w:r>
        <w:separator/>
      </w:r>
    </w:p>
  </w:footnote>
  <w:footnote w:type="continuationSeparator" w:id="0">
    <w:p w14:paraId="4060AC94" w14:textId="77777777" w:rsidR="00746D07" w:rsidRDefault="00746D07" w:rsidP="005F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894BE" w14:textId="6000EE97" w:rsidR="005F7BEC" w:rsidRDefault="005F7BEC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2ED6C8" wp14:editId="54A0B871">
          <wp:simplePos x="0" y="0"/>
          <wp:positionH relativeFrom="margin">
            <wp:align>center</wp:align>
          </wp:positionH>
          <wp:positionV relativeFrom="paragraph">
            <wp:posOffset>-35172</wp:posOffset>
          </wp:positionV>
          <wp:extent cx="2607945" cy="782320"/>
          <wp:effectExtent l="0" t="0" r="1905" b="0"/>
          <wp:wrapNone/>
          <wp:docPr id="5" name="Immagine 5" descr="cid:566E0108-122C-4229-81D3-84ACF9F23B63@colorcopy.loc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 descr="cid:566E0108-122C-4229-81D3-84ACF9F23B63@colorcopy.local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945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E7DC06" w14:textId="206F118C" w:rsidR="005F7BEC" w:rsidRDefault="005F7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C799E"/>
    <w:multiLevelType w:val="multilevel"/>
    <w:tmpl w:val="EAD6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30A72"/>
    <w:multiLevelType w:val="multilevel"/>
    <w:tmpl w:val="C9B4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FE0D2A"/>
    <w:multiLevelType w:val="multilevel"/>
    <w:tmpl w:val="4E00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EC"/>
    <w:rsid w:val="00046771"/>
    <w:rsid w:val="00054E76"/>
    <w:rsid w:val="000B20CE"/>
    <w:rsid w:val="000B236E"/>
    <w:rsid w:val="000E0F79"/>
    <w:rsid w:val="000E10B6"/>
    <w:rsid w:val="000F1C34"/>
    <w:rsid w:val="0017210F"/>
    <w:rsid w:val="001A1770"/>
    <w:rsid w:val="001B53CA"/>
    <w:rsid w:val="00250023"/>
    <w:rsid w:val="00276635"/>
    <w:rsid w:val="00277621"/>
    <w:rsid w:val="002A7F73"/>
    <w:rsid w:val="002C7F33"/>
    <w:rsid w:val="002E3B86"/>
    <w:rsid w:val="0031518C"/>
    <w:rsid w:val="003555FE"/>
    <w:rsid w:val="003A3781"/>
    <w:rsid w:val="003B68E2"/>
    <w:rsid w:val="003C6446"/>
    <w:rsid w:val="003F681A"/>
    <w:rsid w:val="00411B77"/>
    <w:rsid w:val="004136DA"/>
    <w:rsid w:val="00422415"/>
    <w:rsid w:val="00445A90"/>
    <w:rsid w:val="00492B02"/>
    <w:rsid w:val="004B2B7C"/>
    <w:rsid w:val="004B2CFE"/>
    <w:rsid w:val="004E7C07"/>
    <w:rsid w:val="004E7EFC"/>
    <w:rsid w:val="00516C97"/>
    <w:rsid w:val="005342EB"/>
    <w:rsid w:val="00563E33"/>
    <w:rsid w:val="00594E51"/>
    <w:rsid w:val="005B159C"/>
    <w:rsid w:val="005D4EA0"/>
    <w:rsid w:val="005F59F9"/>
    <w:rsid w:val="005F7BEC"/>
    <w:rsid w:val="00631F77"/>
    <w:rsid w:val="00643CCA"/>
    <w:rsid w:val="0065516D"/>
    <w:rsid w:val="00676021"/>
    <w:rsid w:val="006B317A"/>
    <w:rsid w:val="0074349E"/>
    <w:rsid w:val="00744401"/>
    <w:rsid w:val="00746D07"/>
    <w:rsid w:val="007A1D33"/>
    <w:rsid w:val="007A753C"/>
    <w:rsid w:val="007D6B28"/>
    <w:rsid w:val="007E5296"/>
    <w:rsid w:val="00800598"/>
    <w:rsid w:val="00802A90"/>
    <w:rsid w:val="00875C1C"/>
    <w:rsid w:val="008832FC"/>
    <w:rsid w:val="00925705"/>
    <w:rsid w:val="00931047"/>
    <w:rsid w:val="009674BD"/>
    <w:rsid w:val="0097007E"/>
    <w:rsid w:val="009B0D51"/>
    <w:rsid w:val="009B354B"/>
    <w:rsid w:val="00A2662D"/>
    <w:rsid w:val="00A4527F"/>
    <w:rsid w:val="00A67BB1"/>
    <w:rsid w:val="00B24BC2"/>
    <w:rsid w:val="00B852D1"/>
    <w:rsid w:val="00BB55AF"/>
    <w:rsid w:val="00C63153"/>
    <w:rsid w:val="00CC6923"/>
    <w:rsid w:val="00CD08A5"/>
    <w:rsid w:val="00D2044A"/>
    <w:rsid w:val="00DD1B6A"/>
    <w:rsid w:val="00DE3439"/>
    <w:rsid w:val="00DF2138"/>
    <w:rsid w:val="00E17E67"/>
    <w:rsid w:val="00E203E7"/>
    <w:rsid w:val="00E70AEF"/>
    <w:rsid w:val="00ED1AEC"/>
    <w:rsid w:val="00EE750B"/>
    <w:rsid w:val="00F01DED"/>
    <w:rsid w:val="00F036F2"/>
    <w:rsid w:val="00F41CF4"/>
    <w:rsid w:val="00F62D89"/>
    <w:rsid w:val="00FC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F77269"/>
  <w15:chartTrackingRefBased/>
  <w15:docId w15:val="{F6B02453-0DF5-422A-8E6F-6E6D620E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F5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7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7BEC"/>
  </w:style>
  <w:style w:type="paragraph" w:styleId="Pidipagina">
    <w:name w:val="footer"/>
    <w:basedOn w:val="Normale"/>
    <w:link w:val="PidipaginaCarattere"/>
    <w:uiPriority w:val="99"/>
    <w:unhideWhenUsed/>
    <w:rsid w:val="005F7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7BEC"/>
  </w:style>
  <w:style w:type="character" w:styleId="Collegamentoipertestuale">
    <w:name w:val="Hyperlink"/>
    <w:basedOn w:val="Carpredefinitoparagrafo"/>
    <w:uiPriority w:val="99"/>
    <w:unhideWhenUsed/>
    <w:rsid w:val="005F7BE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5F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674B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5F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59F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2138"/>
    <w:rPr>
      <w:color w:val="605E5C"/>
      <w:shd w:val="clear" w:color="auto" w:fill="E1DFDD"/>
    </w:rPr>
  </w:style>
  <w:style w:type="character" w:customStyle="1" w:styleId="s4">
    <w:name w:val="s4"/>
    <w:basedOn w:val="Carpredefinitoparagrafo"/>
    <w:rsid w:val="002C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0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446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5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31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7430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63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9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48307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61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98980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263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76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lorcopy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lorcop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ommunication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66E0108-122C-4229-81D3-84ACF9F23B63@colorcopy.loca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18</cp:revision>
  <dcterms:created xsi:type="dcterms:W3CDTF">2022-03-01T14:55:00Z</dcterms:created>
  <dcterms:modified xsi:type="dcterms:W3CDTF">2022-03-11T12:01:00Z</dcterms:modified>
</cp:coreProperties>
</file>