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ACF92" w14:textId="1DC7C3CB" w:rsidR="009629D6" w:rsidRPr="00F50EA0" w:rsidRDefault="00F4651C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FF0000"/>
          <w:sz w:val="22"/>
          <w:szCs w:val="22"/>
        </w:rPr>
      </w:pPr>
      <w:r>
        <w:rPr>
          <w:rStyle w:val="s4"/>
          <w:rFonts w:ascii="Arial" w:hAnsi="Arial" w:cs="Arial"/>
          <w:b/>
          <w:color w:val="FF0000"/>
          <w:sz w:val="22"/>
          <w:szCs w:val="22"/>
        </w:rPr>
        <w:t>RESOCONTO</w:t>
      </w:r>
      <w:r w:rsidR="00C7270E" w:rsidRPr="00F50EA0">
        <w:rPr>
          <w:rStyle w:val="s4"/>
          <w:rFonts w:ascii="Arial" w:hAnsi="Arial" w:cs="Arial"/>
          <w:b/>
          <w:color w:val="FF0000"/>
          <w:sz w:val="22"/>
          <w:szCs w:val="22"/>
        </w:rPr>
        <w:t xml:space="preserve"> PRINT4ALL</w:t>
      </w:r>
      <w:r w:rsidR="00C7270E">
        <w:rPr>
          <w:rStyle w:val="s4"/>
          <w:rFonts w:ascii="Arial" w:hAnsi="Arial" w:cs="Arial"/>
          <w:b/>
          <w:color w:val="FF0000"/>
          <w:sz w:val="22"/>
          <w:szCs w:val="22"/>
        </w:rPr>
        <w:t xml:space="preserve"> 2022</w:t>
      </w:r>
    </w:p>
    <w:p w14:paraId="1A785ECA" w14:textId="1308E80F" w:rsidR="00166715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7406DA2E" w14:textId="2D5024EE" w:rsidR="00CA2C75" w:rsidRPr="00C7270E" w:rsidRDefault="00E7396C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</w:rPr>
      </w:pPr>
      <w:r>
        <w:rPr>
          <w:rStyle w:val="s4"/>
          <w:rFonts w:ascii="Arial" w:hAnsi="Arial" w:cs="Arial"/>
          <w:b/>
        </w:rPr>
        <w:t>LA VERSATILITA’ DEI SISTEMI LIYU CONQUISTA I VISITATORI DI PRINT4ALL</w:t>
      </w:r>
    </w:p>
    <w:p w14:paraId="349A7510" w14:textId="13AEF95F" w:rsidR="00CA2C75" w:rsidRDefault="00CA2C7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2F277FD0" w14:textId="1C5CEBB9" w:rsidR="00A01BFC" w:rsidRPr="00964856" w:rsidRDefault="00C270A5" w:rsidP="0096485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370878" w:rsidRPr="00964856">
        <w:rPr>
          <w:rFonts w:ascii="Arial" w:hAnsi="Arial" w:cs="Arial"/>
        </w:rPr>
        <w:t xml:space="preserve"> maggio 2022: Partecipazione, interesse e volontà di guardare avanti nonostante </w:t>
      </w:r>
      <w:r w:rsidR="003E01B7">
        <w:rPr>
          <w:rFonts w:ascii="Arial" w:hAnsi="Arial" w:cs="Arial"/>
        </w:rPr>
        <w:t>il contesto generare:</w:t>
      </w:r>
      <w:r w:rsidR="00370878" w:rsidRPr="00964856">
        <w:rPr>
          <w:rFonts w:ascii="Arial" w:hAnsi="Arial" w:cs="Arial"/>
        </w:rPr>
        <w:t xml:space="preserve"> </w:t>
      </w:r>
      <w:r w:rsidR="003E01B7">
        <w:rPr>
          <w:rFonts w:ascii="Arial" w:hAnsi="Arial" w:cs="Arial"/>
        </w:rPr>
        <w:t>q</w:t>
      </w:r>
      <w:r w:rsidR="00370878" w:rsidRPr="00964856">
        <w:rPr>
          <w:rFonts w:ascii="Arial" w:hAnsi="Arial" w:cs="Arial"/>
        </w:rPr>
        <w:t xml:space="preserve">uesto il bilancio tracciato dal </w:t>
      </w:r>
      <w:r w:rsidR="00DB7A6F" w:rsidRPr="00964856">
        <w:rPr>
          <w:rFonts w:ascii="Arial" w:hAnsi="Arial" w:cs="Arial"/>
        </w:rPr>
        <w:t>management</w:t>
      </w:r>
      <w:r w:rsidR="00370878" w:rsidRPr="00964856">
        <w:rPr>
          <w:rFonts w:ascii="Arial" w:hAnsi="Arial" w:cs="Arial"/>
        </w:rPr>
        <w:t xml:space="preserve"> di </w:t>
      </w:r>
      <w:hyperlink r:id="rId7" w:history="1">
        <w:r w:rsidR="00DB7A6F" w:rsidRPr="00964856">
          <w:rPr>
            <w:rStyle w:val="Collegamentoipertestuale"/>
            <w:rFonts w:ascii="Arial" w:hAnsi="Arial" w:cs="Arial"/>
            <w:b/>
            <w:bCs/>
          </w:rPr>
          <w:t>Liyu</w:t>
        </w:r>
      </w:hyperlink>
      <w:r w:rsidR="00370878" w:rsidRPr="00964856">
        <w:rPr>
          <w:rFonts w:ascii="Arial" w:hAnsi="Arial" w:cs="Arial"/>
        </w:rPr>
        <w:t xml:space="preserve"> Italia </w:t>
      </w:r>
      <w:r w:rsidR="003E01B7">
        <w:rPr>
          <w:rFonts w:ascii="Arial" w:hAnsi="Arial" w:cs="Arial"/>
        </w:rPr>
        <w:t>commentando la presenza a</w:t>
      </w:r>
      <w:r w:rsidR="00370878" w:rsidRPr="00964856">
        <w:rPr>
          <w:rFonts w:ascii="Arial" w:hAnsi="Arial" w:cs="Arial"/>
        </w:rPr>
        <w:t xml:space="preserve"> Print4All. “</w:t>
      </w:r>
      <w:r w:rsidR="00370878" w:rsidRPr="00964856">
        <w:rPr>
          <w:rFonts w:ascii="Arial" w:hAnsi="Arial" w:cs="Arial"/>
          <w:i/>
          <w:iCs/>
        </w:rPr>
        <w:t xml:space="preserve">Durante la manifestazione abbiamo incontrato numerosi clienti e prospect del </w:t>
      </w:r>
      <w:r w:rsidR="00DB7A6F" w:rsidRPr="00964856">
        <w:rPr>
          <w:rFonts w:ascii="Arial" w:hAnsi="Arial" w:cs="Arial"/>
          <w:i/>
          <w:iCs/>
        </w:rPr>
        <w:t>mondo</w:t>
      </w:r>
      <w:r w:rsidR="00370878" w:rsidRPr="00964856">
        <w:rPr>
          <w:rFonts w:ascii="Arial" w:hAnsi="Arial" w:cs="Arial"/>
          <w:i/>
          <w:iCs/>
        </w:rPr>
        <w:t xml:space="preserve"> della cartotecnica, ma anche operatori della visual communication interessati a potenziare i propri reparti produttivi con sistemi di taglio e finitura </w:t>
      </w:r>
      <w:r w:rsidR="003E01B7">
        <w:rPr>
          <w:rFonts w:ascii="Arial" w:hAnsi="Arial" w:cs="Arial"/>
          <w:i/>
          <w:iCs/>
        </w:rPr>
        <w:t>per espandere il</w:t>
      </w:r>
      <w:r w:rsidR="00DB7A6F" w:rsidRPr="00964856">
        <w:rPr>
          <w:rFonts w:ascii="Arial" w:hAnsi="Arial" w:cs="Arial"/>
          <w:i/>
          <w:iCs/>
        </w:rPr>
        <w:t xml:space="preserve"> business in un settore in crescita come quello del packaging</w:t>
      </w:r>
      <w:r w:rsidR="00DB7A6F" w:rsidRPr="00964856">
        <w:rPr>
          <w:rFonts w:ascii="Arial" w:hAnsi="Arial" w:cs="Arial"/>
        </w:rPr>
        <w:t xml:space="preserve">”. </w:t>
      </w:r>
    </w:p>
    <w:p w14:paraId="7DDE585F" w14:textId="3D55EDF8" w:rsidR="002A082C" w:rsidRPr="00964856" w:rsidRDefault="00A01BFC" w:rsidP="00964856">
      <w:pPr>
        <w:spacing w:line="276" w:lineRule="auto"/>
        <w:jc w:val="both"/>
        <w:rPr>
          <w:rFonts w:ascii="Arial" w:hAnsi="Arial" w:cs="Arial"/>
        </w:rPr>
      </w:pPr>
      <w:r w:rsidRPr="00964856">
        <w:rPr>
          <w:rFonts w:ascii="Arial" w:hAnsi="Arial" w:cs="Arial"/>
        </w:rPr>
        <w:t>Tre i sistemi esposti allo stand Liyu</w:t>
      </w:r>
      <w:r w:rsidR="00B0119B" w:rsidRPr="00964856">
        <w:rPr>
          <w:rFonts w:ascii="Arial" w:hAnsi="Arial" w:cs="Arial"/>
        </w:rPr>
        <w:t>,</w:t>
      </w:r>
      <w:r w:rsidRPr="00964856">
        <w:rPr>
          <w:rFonts w:ascii="Arial" w:hAnsi="Arial" w:cs="Arial"/>
        </w:rPr>
        <w:t xml:space="preserve"> che durante tutta la kermesse hanno dato prova delle proprie potenzialità in </w:t>
      </w:r>
      <w:r w:rsidRPr="009C5D00">
        <w:rPr>
          <w:rFonts w:ascii="Arial" w:hAnsi="Arial" w:cs="Arial"/>
          <w:b/>
          <w:bCs/>
        </w:rPr>
        <w:t xml:space="preserve">sfidanti </w:t>
      </w:r>
      <w:r w:rsidR="00053955" w:rsidRPr="009C5D00">
        <w:rPr>
          <w:rFonts w:ascii="Arial" w:hAnsi="Arial" w:cs="Arial"/>
          <w:b/>
          <w:bCs/>
        </w:rPr>
        <w:t>dimostrazioni</w:t>
      </w:r>
      <w:r w:rsidRPr="009C5D00">
        <w:rPr>
          <w:rFonts w:ascii="Arial" w:hAnsi="Arial" w:cs="Arial"/>
          <w:b/>
          <w:bCs/>
        </w:rPr>
        <w:t xml:space="preserve"> live</w:t>
      </w:r>
      <w:r w:rsidR="00053955" w:rsidRPr="00964856">
        <w:rPr>
          <w:rFonts w:ascii="Arial" w:hAnsi="Arial" w:cs="Arial"/>
        </w:rPr>
        <w:t xml:space="preserve">. Da un lato, </w:t>
      </w:r>
      <w:r w:rsidR="00053955" w:rsidRPr="009C5D00">
        <w:rPr>
          <w:rFonts w:ascii="Arial" w:hAnsi="Arial" w:cs="Arial"/>
          <w:b/>
          <w:bCs/>
        </w:rPr>
        <w:t>la</w:t>
      </w:r>
      <w:r w:rsidRPr="00964856">
        <w:rPr>
          <w:rFonts w:ascii="Arial" w:hAnsi="Arial" w:cs="Arial"/>
        </w:rPr>
        <w:t xml:space="preserve"> </w:t>
      </w:r>
      <w:r w:rsidRPr="009C5D00">
        <w:rPr>
          <w:rFonts w:ascii="Arial" w:hAnsi="Arial" w:cs="Arial"/>
          <w:b/>
          <w:bCs/>
        </w:rPr>
        <w:t>flatbed</w:t>
      </w:r>
      <w:r w:rsidRPr="00964856">
        <w:rPr>
          <w:rFonts w:ascii="Arial" w:hAnsi="Arial" w:cs="Arial"/>
        </w:rPr>
        <w:t xml:space="preserve"> </w:t>
      </w:r>
      <w:hyperlink r:id="rId8" w:history="1">
        <w:r w:rsidRPr="00964856">
          <w:rPr>
            <w:rStyle w:val="Collegamentoipertestuale"/>
            <w:rFonts w:ascii="Arial" w:hAnsi="Arial" w:cs="Arial"/>
            <w:b/>
            <w:bCs/>
          </w:rPr>
          <w:t>Platinum KC-R Led 2512</w:t>
        </w:r>
      </w:hyperlink>
      <w:r w:rsidR="000C04D2" w:rsidRPr="000C04D2">
        <w:t>,</w:t>
      </w:r>
      <w:r w:rsidR="00053955" w:rsidRPr="00964856">
        <w:rPr>
          <w:rFonts w:ascii="Arial" w:hAnsi="Arial" w:cs="Arial"/>
        </w:rPr>
        <w:t xml:space="preserve"> </w:t>
      </w:r>
      <w:r w:rsidR="003E01B7">
        <w:rPr>
          <w:rFonts w:ascii="Arial" w:hAnsi="Arial" w:cs="Arial"/>
        </w:rPr>
        <w:t xml:space="preserve">dotata di </w:t>
      </w:r>
      <w:r w:rsidR="00053955" w:rsidRPr="00964856">
        <w:rPr>
          <w:rFonts w:ascii="Arial" w:hAnsi="Arial" w:cs="Arial"/>
        </w:rPr>
        <w:t>piano aspirato in grado di supportare materiali fino a 300 kg e 250 mm di spessore e</w:t>
      </w:r>
      <w:r w:rsidR="003E01B7">
        <w:rPr>
          <w:rFonts w:ascii="Arial" w:hAnsi="Arial" w:cs="Arial"/>
        </w:rPr>
        <w:t xml:space="preserve"> di</w:t>
      </w:r>
      <w:r w:rsidR="00053955" w:rsidRPr="00964856">
        <w:rPr>
          <w:rFonts w:ascii="Arial" w:hAnsi="Arial" w:cs="Arial"/>
        </w:rPr>
        <w:t xml:space="preserve"> sistema di pinza-squadra automatico per il perfetto allineamento dei supporti; dall’altro, il nuovo </w:t>
      </w:r>
      <w:r w:rsidR="00053955" w:rsidRPr="00964856">
        <w:rPr>
          <w:rFonts w:ascii="Arial" w:hAnsi="Arial" w:cs="Arial"/>
          <w:b/>
          <w:bCs/>
        </w:rPr>
        <w:t xml:space="preserve">plotter ibrido Liyu </w:t>
      </w:r>
      <w:hyperlink r:id="rId9" w:history="1">
        <w:r w:rsidR="00053955" w:rsidRPr="00964856">
          <w:rPr>
            <w:rStyle w:val="Collegamentoipertestuale"/>
            <w:rFonts w:ascii="Arial" w:hAnsi="Arial" w:cs="Arial"/>
            <w:b/>
            <w:bCs/>
          </w:rPr>
          <w:t>Platinum EQ2</w:t>
        </w:r>
      </w:hyperlink>
      <w:r w:rsidR="00053955" w:rsidRPr="00964856">
        <w:rPr>
          <w:rFonts w:ascii="Arial" w:hAnsi="Arial" w:cs="Arial"/>
          <w:b/>
          <w:bCs/>
        </w:rPr>
        <w:t xml:space="preserve"> con tecnologia UV Led</w:t>
      </w:r>
      <w:r w:rsidR="000C04D2">
        <w:rPr>
          <w:rFonts w:ascii="Arial" w:hAnsi="Arial" w:cs="Arial"/>
          <w:b/>
          <w:bCs/>
        </w:rPr>
        <w:t>,</w:t>
      </w:r>
      <w:r w:rsidR="00053955" w:rsidRPr="00964856">
        <w:rPr>
          <w:rFonts w:ascii="Arial" w:hAnsi="Arial" w:cs="Arial"/>
        </w:rPr>
        <w:t xml:space="preserve"> dotat</w:t>
      </w:r>
      <w:r w:rsidR="00B0119B" w:rsidRPr="00964856">
        <w:rPr>
          <w:rFonts w:ascii="Arial" w:hAnsi="Arial" w:cs="Arial"/>
        </w:rPr>
        <w:t>o</w:t>
      </w:r>
      <w:r w:rsidR="00053955" w:rsidRPr="00964856">
        <w:rPr>
          <w:rFonts w:ascii="Arial" w:hAnsi="Arial" w:cs="Arial"/>
        </w:rPr>
        <w:t xml:space="preserve"> di un esclusivo meccanismo che facilita il passaggio da roll to roll a flatbed, ampliandone le potenzialità applicative. Al loro fianco</w:t>
      </w:r>
      <w:r w:rsidR="00474F8F" w:rsidRPr="00964856">
        <w:rPr>
          <w:rFonts w:ascii="Arial" w:hAnsi="Arial" w:cs="Arial"/>
        </w:rPr>
        <w:t>,</w:t>
      </w:r>
      <w:r w:rsidR="00053955" w:rsidRPr="00964856">
        <w:rPr>
          <w:rFonts w:ascii="Arial" w:hAnsi="Arial" w:cs="Arial"/>
        </w:rPr>
        <w:t xml:space="preserve"> </w:t>
      </w:r>
      <w:r w:rsidR="003E01B7" w:rsidRPr="009C5D00">
        <w:rPr>
          <w:rFonts w:ascii="Arial" w:hAnsi="Arial" w:cs="Arial"/>
          <w:b/>
          <w:bCs/>
        </w:rPr>
        <w:t>il plotter da taglio piano</w:t>
      </w:r>
      <w:r w:rsidR="003E01B7" w:rsidRPr="00964856">
        <w:rPr>
          <w:rFonts w:ascii="Arial" w:hAnsi="Arial" w:cs="Arial"/>
          <w:b/>
          <w:bCs/>
        </w:rPr>
        <w:t xml:space="preserve"> </w:t>
      </w:r>
      <w:hyperlink r:id="rId10" w:history="1">
        <w:r w:rsidR="003E01B7" w:rsidRPr="00964856">
          <w:rPr>
            <w:rStyle w:val="Collegamentoipertestuale"/>
            <w:rFonts w:ascii="Arial" w:hAnsi="Arial" w:cs="Arial"/>
            <w:b/>
            <w:bCs/>
          </w:rPr>
          <w:t>Platinum Q-Cut</w:t>
        </w:r>
      </w:hyperlink>
      <w:r w:rsidR="003E01B7" w:rsidRPr="00964856">
        <w:rPr>
          <w:rFonts w:ascii="Arial" w:hAnsi="Arial" w:cs="Arial"/>
        </w:rPr>
        <w:t xml:space="preserve"> con possibilità di cambio automatico degli utensili, </w:t>
      </w:r>
      <w:r w:rsidR="003E01B7">
        <w:rPr>
          <w:rFonts w:ascii="Arial" w:hAnsi="Arial" w:cs="Arial"/>
        </w:rPr>
        <w:t xml:space="preserve">che </w:t>
      </w:r>
      <w:r w:rsidR="00053955" w:rsidRPr="00964856">
        <w:rPr>
          <w:rFonts w:ascii="Arial" w:hAnsi="Arial" w:cs="Arial"/>
        </w:rPr>
        <w:t>ha catalizzato l’attenzione dei visitatori</w:t>
      </w:r>
      <w:r w:rsidR="00474F8F" w:rsidRPr="00964856">
        <w:rPr>
          <w:rFonts w:ascii="Arial" w:hAnsi="Arial" w:cs="Arial"/>
        </w:rPr>
        <w:t xml:space="preserve"> per la sua </w:t>
      </w:r>
      <w:r w:rsidR="00474F8F" w:rsidRPr="009C5D00">
        <w:rPr>
          <w:rFonts w:ascii="Arial" w:hAnsi="Arial" w:cs="Arial"/>
          <w:b/>
          <w:bCs/>
        </w:rPr>
        <w:t>eccezionale versatilità</w:t>
      </w:r>
      <w:r w:rsidR="003E01B7" w:rsidRPr="003E01B7">
        <w:rPr>
          <w:rFonts w:ascii="Arial" w:hAnsi="Arial" w:cs="Arial"/>
        </w:rPr>
        <w:t xml:space="preserve"> </w:t>
      </w:r>
      <w:r w:rsidR="003E01B7">
        <w:rPr>
          <w:rFonts w:ascii="Arial" w:hAnsi="Arial" w:cs="Arial"/>
        </w:rPr>
        <w:t>per</w:t>
      </w:r>
      <w:r w:rsidR="003E01B7" w:rsidRPr="00964856">
        <w:rPr>
          <w:rFonts w:ascii="Arial" w:hAnsi="Arial" w:cs="Arial"/>
        </w:rPr>
        <w:t xml:space="preserve"> taglia</w:t>
      </w:r>
      <w:r w:rsidR="003E01B7">
        <w:rPr>
          <w:rFonts w:ascii="Arial" w:hAnsi="Arial" w:cs="Arial"/>
        </w:rPr>
        <w:t>re</w:t>
      </w:r>
      <w:r w:rsidR="003E01B7" w:rsidRPr="00964856">
        <w:rPr>
          <w:rFonts w:ascii="Arial" w:hAnsi="Arial" w:cs="Arial"/>
        </w:rPr>
        <w:t>, fresa</w:t>
      </w:r>
      <w:r w:rsidR="003E01B7">
        <w:rPr>
          <w:rFonts w:ascii="Arial" w:hAnsi="Arial" w:cs="Arial"/>
        </w:rPr>
        <w:t>re</w:t>
      </w:r>
      <w:r w:rsidR="003E01B7" w:rsidRPr="00964856">
        <w:rPr>
          <w:rFonts w:ascii="Arial" w:hAnsi="Arial" w:cs="Arial"/>
        </w:rPr>
        <w:t xml:space="preserve"> e cordona</w:t>
      </w:r>
      <w:r w:rsidR="003E01B7">
        <w:rPr>
          <w:rFonts w:ascii="Arial" w:hAnsi="Arial" w:cs="Arial"/>
        </w:rPr>
        <w:t>re</w:t>
      </w:r>
      <w:r w:rsidR="003E01B7" w:rsidRPr="003E01B7">
        <w:rPr>
          <w:rFonts w:ascii="Arial" w:hAnsi="Arial" w:cs="Arial"/>
        </w:rPr>
        <w:t xml:space="preserve"> </w:t>
      </w:r>
      <w:r w:rsidR="003E01B7" w:rsidRPr="00964856">
        <w:rPr>
          <w:rFonts w:ascii="Arial" w:hAnsi="Arial" w:cs="Arial"/>
        </w:rPr>
        <w:t>un’ampia varietà di supporti</w:t>
      </w:r>
      <w:r w:rsidR="00474F8F" w:rsidRPr="00964856">
        <w:rPr>
          <w:rFonts w:ascii="Arial" w:hAnsi="Arial" w:cs="Arial"/>
        </w:rPr>
        <w:t xml:space="preserve">. </w:t>
      </w:r>
    </w:p>
    <w:p w14:paraId="5794D828" w14:textId="347E1C9A" w:rsidR="00AA1F5A" w:rsidRPr="00964856" w:rsidRDefault="00474F8F" w:rsidP="00964856">
      <w:pPr>
        <w:spacing w:line="276" w:lineRule="auto"/>
        <w:jc w:val="both"/>
        <w:rPr>
          <w:rStyle w:val="s4"/>
          <w:rFonts w:ascii="Arial" w:hAnsi="Arial" w:cs="Arial"/>
        </w:rPr>
      </w:pPr>
      <w:r w:rsidRPr="00964856">
        <w:rPr>
          <w:rFonts w:ascii="Arial" w:hAnsi="Arial" w:cs="Arial"/>
        </w:rPr>
        <w:t xml:space="preserve">Proprio la versatilità è uno dei plus </w:t>
      </w:r>
      <w:r w:rsidR="003E01B7">
        <w:rPr>
          <w:rFonts w:ascii="Arial" w:hAnsi="Arial" w:cs="Arial"/>
        </w:rPr>
        <w:t>riconosciut</w:t>
      </w:r>
      <w:r w:rsidR="000C04D2">
        <w:rPr>
          <w:rFonts w:ascii="Arial" w:hAnsi="Arial" w:cs="Arial"/>
        </w:rPr>
        <w:t>i</w:t>
      </w:r>
      <w:r w:rsidR="003E01B7">
        <w:rPr>
          <w:rFonts w:ascii="Arial" w:hAnsi="Arial" w:cs="Arial"/>
        </w:rPr>
        <w:t xml:space="preserve"> all</w:t>
      </w:r>
      <w:r w:rsidRPr="00964856">
        <w:rPr>
          <w:rFonts w:ascii="Arial" w:hAnsi="Arial" w:cs="Arial"/>
        </w:rPr>
        <w:t xml:space="preserve">’ampia gamma Liyu, </w:t>
      </w:r>
      <w:r w:rsidR="00B0119B" w:rsidRPr="00964856">
        <w:rPr>
          <w:rFonts w:ascii="Arial" w:hAnsi="Arial" w:cs="Arial"/>
        </w:rPr>
        <w:t>che comprende</w:t>
      </w:r>
      <w:r w:rsidR="002A082C" w:rsidRPr="00964856">
        <w:rPr>
          <w:rFonts w:ascii="Arial" w:hAnsi="Arial" w:cs="Arial"/>
        </w:rPr>
        <w:t xml:space="preserve"> </w:t>
      </w:r>
      <w:r w:rsidR="002A082C" w:rsidRPr="00964856">
        <w:rPr>
          <w:rStyle w:val="s4"/>
          <w:rFonts w:ascii="Arial" w:hAnsi="Arial" w:cs="Arial"/>
        </w:rPr>
        <w:t xml:space="preserve">sistemi di stampa digitale in grado di soddisfare le esigenze di molteplici settori, dalla </w:t>
      </w:r>
      <w:r w:rsidR="00AA1F5A" w:rsidRPr="00964856">
        <w:rPr>
          <w:rStyle w:val="s4"/>
          <w:rFonts w:ascii="Arial" w:hAnsi="Arial" w:cs="Arial"/>
        </w:rPr>
        <w:t xml:space="preserve">cartotecnica </w:t>
      </w:r>
      <w:r w:rsidR="002A082C" w:rsidRPr="00964856">
        <w:rPr>
          <w:rStyle w:val="s4"/>
          <w:rFonts w:ascii="Arial" w:hAnsi="Arial" w:cs="Arial"/>
        </w:rPr>
        <w:t>alla</w:t>
      </w:r>
      <w:r w:rsidR="00AA1F5A" w:rsidRPr="00964856">
        <w:rPr>
          <w:rStyle w:val="s4"/>
          <w:rFonts w:ascii="Arial" w:hAnsi="Arial" w:cs="Arial"/>
        </w:rPr>
        <w:t xml:space="preserve"> visual communication</w:t>
      </w:r>
      <w:r w:rsidR="002A082C" w:rsidRPr="00964856">
        <w:rPr>
          <w:rStyle w:val="s4"/>
          <w:rFonts w:ascii="Arial" w:hAnsi="Arial" w:cs="Arial"/>
        </w:rPr>
        <w:t xml:space="preserve">, fino ai diversi comparti dell'industria. </w:t>
      </w:r>
      <w:r w:rsidR="00B0119B" w:rsidRPr="00964856">
        <w:rPr>
          <w:rStyle w:val="s4"/>
          <w:rFonts w:ascii="Arial" w:hAnsi="Arial" w:cs="Arial"/>
        </w:rPr>
        <w:t xml:space="preserve">Ingegnerizzate </w:t>
      </w:r>
      <w:r w:rsidR="002A082C" w:rsidRPr="00964856">
        <w:rPr>
          <w:rStyle w:val="s4"/>
          <w:rFonts w:ascii="Arial" w:hAnsi="Arial" w:cs="Arial"/>
        </w:rPr>
        <w:t xml:space="preserve">per specifici mercati verticali, </w:t>
      </w:r>
      <w:r w:rsidR="00B0119B" w:rsidRPr="00964856">
        <w:rPr>
          <w:rStyle w:val="s4"/>
          <w:rFonts w:ascii="Arial" w:hAnsi="Arial" w:cs="Arial"/>
        </w:rPr>
        <w:t>le tecnologie</w:t>
      </w:r>
      <w:r w:rsidR="002A082C" w:rsidRPr="00964856">
        <w:rPr>
          <w:rStyle w:val="s4"/>
          <w:rFonts w:ascii="Arial" w:hAnsi="Arial" w:cs="Arial"/>
        </w:rPr>
        <w:t xml:space="preserve"> Liyu consentono</w:t>
      </w:r>
      <w:r w:rsidR="000C04D2">
        <w:rPr>
          <w:rStyle w:val="s4"/>
          <w:rFonts w:ascii="Arial" w:hAnsi="Arial" w:cs="Arial"/>
        </w:rPr>
        <w:t>,</w:t>
      </w:r>
      <w:r w:rsidR="00AA1F5A" w:rsidRPr="00964856">
        <w:rPr>
          <w:rStyle w:val="s4"/>
          <w:rFonts w:ascii="Arial" w:hAnsi="Arial" w:cs="Arial"/>
        </w:rPr>
        <w:t xml:space="preserve"> infatti</w:t>
      </w:r>
      <w:r w:rsidR="000C04D2">
        <w:rPr>
          <w:rStyle w:val="s4"/>
          <w:rFonts w:ascii="Arial" w:hAnsi="Arial" w:cs="Arial"/>
        </w:rPr>
        <w:t>,</w:t>
      </w:r>
      <w:r w:rsidR="002A082C" w:rsidRPr="00964856">
        <w:rPr>
          <w:rStyle w:val="s4"/>
          <w:rFonts w:ascii="Arial" w:hAnsi="Arial" w:cs="Arial"/>
        </w:rPr>
        <w:t xml:space="preserve"> </w:t>
      </w:r>
      <w:r w:rsidR="00B0119B" w:rsidRPr="00964856">
        <w:rPr>
          <w:rStyle w:val="s4"/>
          <w:rFonts w:ascii="Arial" w:hAnsi="Arial" w:cs="Arial"/>
        </w:rPr>
        <w:t>di operare</w:t>
      </w:r>
      <w:r w:rsidR="002A082C" w:rsidRPr="00964856">
        <w:rPr>
          <w:rStyle w:val="s4"/>
          <w:rFonts w:ascii="Arial" w:hAnsi="Arial" w:cs="Arial"/>
        </w:rPr>
        <w:t xml:space="preserve"> direttamente su un </w:t>
      </w:r>
      <w:r w:rsidR="00B0119B" w:rsidRPr="00964856">
        <w:rPr>
          <w:rStyle w:val="s4"/>
          <w:rFonts w:ascii="Arial" w:hAnsi="Arial" w:cs="Arial"/>
        </w:rPr>
        <w:t xml:space="preserve">vasto </w:t>
      </w:r>
      <w:r w:rsidR="002A082C" w:rsidRPr="00964856">
        <w:rPr>
          <w:rStyle w:val="s4"/>
          <w:rFonts w:ascii="Arial" w:hAnsi="Arial" w:cs="Arial"/>
        </w:rPr>
        <w:t xml:space="preserve">range di materiali, </w:t>
      </w:r>
      <w:r w:rsidR="00B0119B" w:rsidRPr="00964856">
        <w:rPr>
          <w:rStyle w:val="s4"/>
          <w:rFonts w:ascii="Arial" w:hAnsi="Arial" w:cs="Arial"/>
        </w:rPr>
        <w:t xml:space="preserve">grazie </w:t>
      </w:r>
      <w:r w:rsidR="00AA1F5A" w:rsidRPr="00964856">
        <w:rPr>
          <w:rStyle w:val="s4"/>
          <w:rFonts w:ascii="Arial" w:hAnsi="Arial" w:cs="Arial"/>
        </w:rPr>
        <w:t xml:space="preserve">alle esclusive dotazioni messe a punto dall’R&amp;D interno e a una gamma di </w:t>
      </w:r>
      <w:r w:rsidR="00AA1F5A" w:rsidRPr="009C5D00">
        <w:rPr>
          <w:rStyle w:val="s4"/>
          <w:rFonts w:ascii="Arial" w:hAnsi="Arial" w:cs="Arial"/>
          <w:b/>
          <w:bCs/>
        </w:rPr>
        <w:t>inchiostri appositamente formulati per le diverse tipologie di supporto</w:t>
      </w:r>
      <w:r w:rsidR="00AA1F5A" w:rsidRPr="00964856">
        <w:rPr>
          <w:rStyle w:val="s4"/>
          <w:rFonts w:ascii="Arial" w:hAnsi="Arial" w:cs="Arial"/>
        </w:rPr>
        <w:t xml:space="preserve">. </w:t>
      </w:r>
      <w:r w:rsidR="0049268D" w:rsidRPr="00964856">
        <w:rPr>
          <w:rStyle w:val="s4"/>
          <w:rFonts w:ascii="Arial" w:hAnsi="Arial" w:cs="Arial"/>
        </w:rPr>
        <w:t>Tra</w:t>
      </w:r>
      <w:r w:rsidR="00AA1F5A" w:rsidRPr="00964856">
        <w:rPr>
          <w:rStyle w:val="s4"/>
          <w:rFonts w:ascii="Arial" w:hAnsi="Arial" w:cs="Arial"/>
        </w:rPr>
        <w:t xml:space="preserve"> i vantaggi </w:t>
      </w:r>
      <w:r w:rsidR="003E01B7">
        <w:rPr>
          <w:rStyle w:val="s4"/>
          <w:rFonts w:ascii="Arial" w:hAnsi="Arial" w:cs="Arial"/>
        </w:rPr>
        <w:t>di</w:t>
      </w:r>
      <w:r w:rsidR="00AA1F5A" w:rsidRPr="00964856">
        <w:rPr>
          <w:rStyle w:val="s4"/>
          <w:rFonts w:ascii="Arial" w:hAnsi="Arial" w:cs="Arial"/>
        </w:rPr>
        <w:t xml:space="preserve"> questi sistemi che maggiormente hanno </w:t>
      </w:r>
      <w:r w:rsidR="003E01B7">
        <w:rPr>
          <w:rStyle w:val="s4"/>
          <w:rFonts w:ascii="Arial" w:hAnsi="Arial" w:cs="Arial"/>
        </w:rPr>
        <w:t>attratto</w:t>
      </w:r>
      <w:r w:rsidR="00AA1F5A" w:rsidRPr="00964856">
        <w:rPr>
          <w:rStyle w:val="s4"/>
          <w:rFonts w:ascii="Arial" w:hAnsi="Arial" w:cs="Arial"/>
        </w:rPr>
        <w:t xml:space="preserve"> l’attenzione dei visitatori di Print4All</w:t>
      </w:r>
      <w:r w:rsidR="003E01B7">
        <w:rPr>
          <w:rStyle w:val="s4"/>
          <w:rFonts w:ascii="Arial" w:hAnsi="Arial" w:cs="Arial"/>
        </w:rPr>
        <w:t>,</w:t>
      </w:r>
      <w:r w:rsidR="0049268D" w:rsidRPr="00964856">
        <w:rPr>
          <w:rStyle w:val="s4"/>
          <w:rFonts w:ascii="Arial" w:hAnsi="Arial" w:cs="Arial"/>
        </w:rPr>
        <w:t xml:space="preserve"> anche </w:t>
      </w:r>
      <w:r w:rsidR="00AA1F5A" w:rsidRPr="00964856">
        <w:rPr>
          <w:rStyle w:val="s4"/>
          <w:rFonts w:ascii="Arial" w:hAnsi="Arial" w:cs="Arial"/>
        </w:rPr>
        <w:t>l’</w:t>
      </w:r>
      <w:r w:rsidR="00AA1F5A" w:rsidRPr="009C5D00">
        <w:rPr>
          <w:rStyle w:val="s4"/>
          <w:rFonts w:ascii="Arial" w:hAnsi="Arial" w:cs="Arial"/>
          <w:b/>
          <w:bCs/>
        </w:rPr>
        <w:t>estrema</w:t>
      </w:r>
      <w:r w:rsidR="00AA1F5A" w:rsidRPr="00964856">
        <w:rPr>
          <w:rStyle w:val="s4"/>
          <w:rFonts w:ascii="Arial" w:hAnsi="Arial" w:cs="Arial"/>
        </w:rPr>
        <w:t xml:space="preserve"> </w:t>
      </w:r>
      <w:r w:rsidR="00AA1F5A" w:rsidRPr="009C5D00">
        <w:rPr>
          <w:rStyle w:val="s4"/>
          <w:rFonts w:ascii="Arial" w:hAnsi="Arial" w:cs="Arial"/>
          <w:b/>
          <w:bCs/>
        </w:rPr>
        <w:t>semplicità di utilizzo</w:t>
      </w:r>
      <w:r w:rsidR="00AA1F5A" w:rsidRPr="00964856">
        <w:rPr>
          <w:rStyle w:val="s4"/>
          <w:rFonts w:ascii="Arial" w:hAnsi="Arial" w:cs="Arial"/>
        </w:rPr>
        <w:t>, che li rende facilmente implementabili all’interno di qualsiasi realtà produttiva.</w:t>
      </w:r>
    </w:p>
    <w:p w14:paraId="66F66CB8" w14:textId="651C0B19" w:rsidR="00E7396C" w:rsidRPr="009C5D00" w:rsidRDefault="00AA1F5A" w:rsidP="00E7396C">
      <w:pPr>
        <w:spacing w:line="276" w:lineRule="auto"/>
        <w:jc w:val="both"/>
        <w:rPr>
          <w:rStyle w:val="s4"/>
          <w:rFonts w:ascii="Arial" w:hAnsi="Arial" w:cs="Arial"/>
          <w:b/>
          <w:bCs/>
        </w:rPr>
      </w:pPr>
      <w:r w:rsidRPr="00E7396C">
        <w:rPr>
          <w:rStyle w:val="s4"/>
          <w:rFonts w:ascii="Arial" w:hAnsi="Arial" w:cs="Arial"/>
        </w:rPr>
        <w:t xml:space="preserve">A dimostrazione della poliedricità </w:t>
      </w:r>
      <w:r w:rsidR="005746FC" w:rsidRPr="00E7396C">
        <w:rPr>
          <w:rStyle w:val="s4"/>
          <w:rFonts w:ascii="Arial" w:hAnsi="Arial" w:cs="Arial"/>
        </w:rPr>
        <w:t>delle soluzioni</w:t>
      </w:r>
      <w:r w:rsidRPr="00E7396C">
        <w:rPr>
          <w:rStyle w:val="s4"/>
          <w:rFonts w:ascii="Arial" w:hAnsi="Arial" w:cs="Arial"/>
        </w:rPr>
        <w:t xml:space="preserve"> Liyu</w:t>
      </w:r>
      <w:r w:rsidR="005746FC" w:rsidRPr="00E7396C">
        <w:rPr>
          <w:rStyle w:val="s4"/>
          <w:rFonts w:ascii="Arial" w:hAnsi="Arial" w:cs="Arial"/>
        </w:rPr>
        <w:t>,</w:t>
      </w:r>
      <w:r w:rsidRPr="00E7396C">
        <w:rPr>
          <w:rStyle w:val="s4"/>
          <w:rFonts w:ascii="Arial" w:hAnsi="Arial" w:cs="Arial"/>
        </w:rPr>
        <w:t xml:space="preserve"> la </w:t>
      </w:r>
      <w:r w:rsidR="003E01B7">
        <w:rPr>
          <w:rStyle w:val="s4"/>
          <w:rFonts w:ascii="Arial" w:hAnsi="Arial" w:cs="Arial"/>
        </w:rPr>
        <w:t>gallery</w:t>
      </w:r>
      <w:r w:rsidRPr="00E7396C">
        <w:rPr>
          <w:rStyle w:val="s4"/>
          <w:rFonts w:ascii="Arial" w:hAnsi="Arial" w:cs="Arial"/>
        </w:rPr>
        <w:t xml:space="preserve"> di applicazioni in mostra </w:t>
      </w:r>
      <w:r w:rsidR="003E01B7">
        <w:rPr>
          <w:rStyle w:val="s4"/>
          <w:rFonts w:ascii="Arial" w:hAnsi="Arial" w:cs="Arial"/>
        </w:rPr>
        <w:t>allo stand</w:t>
      </w:r>
      <w:r w:rsidR="005746FC" w:rsidRPr="00E7396C">
        <w:rPr>
          <w:rStyle w:val="s4"/>
          <w:rFonts w:ascii="Arial" w:hAnsi="Arial" w:cs="Arial"/>
        </w:rPr>
        <w:t xml:space="preserve">: </w:t>
      </w:r>
      <w:r w:rsidR="005746FC" w:rsidRPr="009C5D00">
        <w:rPr>
          <w:rStyle w:val="s4"/>
          <w:rFonts w:ascii="Arial" w:hAnsi="Arial" w:cs="Arial"/>
          <w:b/>
          <w:bCs/>
        </w:rPr>
        <w:t xml:space="preserve">dai pack più creativi alle stampe su pelle, </w:t>
      </w:r>
      <w:r w:rsidR="00964856" w:rsidRPr="009C5D00">
        <w:rPr>
          <w:rStyle w:val="s4"/>
          <w:rFonts w:ascii="Arial" w:hAnsi="Arial" w:cs="Arial"/>
          <w:b/>
          <w:bCs/>
        </w:rPr>
        <w:t>dalla decorazione di</w:t>
      </w:r>
      <w:r w:rsidR="005746FC" w:rsidRPr="009C5D00">
        <w:rPr>
          <w:rStyle w:val="s4"/>
          <w:rFonts w:ascii="Arial" w:hAnsi="Arial" w:cs="Arial"/>
          <w:b/>
          <w:bCs/>
        </w:rPr>
        <w:t xml:space="preserve"> </w:t>
      </w:r>
      <w:r w:rsidR="00964856" w:rsidRPr="009C5D00">
        <w:rPr>
          <w:rStyle w:val="s4"/>
          <w:rFonts w:ascii="Arial" w:hAnsi="Arial" w:cs="Arial"/>
          <w:b/>
          <w:bCs/>
        </w:rPr>
        <w:t>superfici</w:t>
      </w:r>
      <w:r w:rsidR="005746FC" w:rsidRPr="009C5D00">
        <w:rPr>
          <w:rStyle w:val="s4"/>
          <w:rFonts w:ascii="Arial" w:hAnsi="Arial" w:cs="Arial"/>
          <w:b/>
          <w:bCs/>
        </w:rPr>
        <w:t xml:space="preserve"> in vetro </w:t>
      </w:r>
      <w:r w:rsidR="00964856" w:rsidRPr="009C5D00">
        <w:rPr>
          <w:rStyle w:val="s4"/>
          <w:rFonts w:ascii="Arial" w:hAnsi="Arial" w:cs="Arial"/>
          <w:b/>
          <w:bCs/>
        </w:rPr>
        <w:t>stratificato ad EVA</w:t>
      </w:r>
      <w:r w:rsidR="005746FC" w:rsidRPr="009C5D00">
        <w:rPr>
          <w:rStyle w:val="s4"/>
          <w:rFonts w:ascii="Arial" w:hAnsi="Arial" w:cs="Arial"/>
          <w:b/>
          <w:bCs/>
        </w:rPr>
        <w:t xml:space="preserve"> fino </w:t>
      </w:r>
      <w:r w:rsidR="00BE320E" w:rsidRPr="009C5D00">
        <w:rPr>
          <w:rStyle w:val="s4"/>
          <w:rFonts w:ascii="Arial" w:hAnsi="Arial" w:cs="Arial"/>
          <w:b/>
          <w:bCs/>
        </w:rPr>
        <w:t>alle inedite</w:t>
      </w:r>
      <w:r w:rsidR="003E01B7" w:rsidRPr="009C5D00">
        <w:rPr>
          <w:rStyle w:val="s4"/>
          <w:rFonts w:ascii="Arial" w:hAnsi="Arial" w:cs="Arial"/>
          <w:b/>
          <w:bCs/>
        </w:rPr>
        <w:t xml:space="preserve"> </w:t>
      </w:r>
      <w:r w:rsidR="00BE320E" w:rsidRPr="009C5D00">
        <w:rPr>
          <w:rStyle w:val="s4"/>
          <w:rFonts w:ascii="Arial" w:hAnsi="Arial" w:cs="Arial"/>
          <w:b/>
          <w:bCs/>
        </w:rPr>
        <w:t>stampe materiche e lenticolari con effetto 3D</w:t>
      </w:r>
      <w:r w:rsidR="00BE320E" w:rsidRPr="00E7396C">
        <w:rPr>
          <w:rStyle w:val="s4"/>
          <w:rFonts w:ascii="Arial" w:hAnsi="Arial" w:cs="Arial"/>
        </w:rPr>
        <w:t>. Quest’ultima, in particolare, è una tecnologia che permette di creare immagini che ingannano l’occhio</w:t>
      </w:r>
      <w:r w:rsidR="003E01B7">
        <w:rPr>
          <w:rStyle w:val="s4"/>
          <w:rFonts w:ascii="Arial" w:hAnsi="Arial" w:cs="Arial"/>
        </w:rPr>
        <w:t>,</w:t>
      </w:r>
      <w:r w:rsidR="00BE320E" w:rsidRPr="00E7396C">
        <w:rPr>
          <w:rStyle w:val="s4"/>
          <w:rFonts w:ascii="Arial" w:hAnsi="Arial" w:cs="Arial"/>
        </w:rPr>
        <w:t xml:space="preserve"> dando l’illusione della profondità, o che mostrano differenti figure quando l’immagine viene vista da diverse angolazioni.</w:t>
      </w:r>
      <w:r w:rsidR="00E7396C" w:rsidRPr="00E7396C">
        <w:rPr>
          <w:rStyle w:val="s4"/>
          <w:rFonts w:ascii="Arial" w:hAnsi="Arial" w:cs="Arial"/>
        </w:rPr>
        <w:t xml:space="preserve"> Molto utilizzata nel marketing e nella pubblicità, la stampa lenticolare si sta rivelando uno strumento interessante anche per gli architetti in ambito di interior decoration. Fino a qualche anno fa la stampa lenticolare era possibile esclusivamente su piccolo formato. Oggi, grazie all’evoluzione tecnologica dei sistemi</w:t>
      </w:r>
      <w:r w:rsidR="00E7396C" w:rsidRPr="00E7396C">
        <w:rPr>
          <w:rStyle w:val="s4"/>
          <w:rFonts w:ascii="Arial" w:hAnsi="Arial" w:cs="Arial"/>
          <w:b/>
          <w:bCs/>
        </w:rPr>
        <w:t xml:space="preserve"> </w:t>
      </w:r>
      <w:r w:rsidR="00E7396C" w:rsidRPr="003E01B7">
        <w:rPr>
          <w:rStyle w:val="s4"/>
          <w:rFonts w:ascii="Arial" w:hAnsi="Arial" w:cs="Arial"/>
        </w:rPr>
        <w:t>digitali</w:t>
      </w:r>
      <w:r w:rsidR="00E7396C" w:rsidRPr="00E7396C">
        <w:rPr>
          <w:rStyle w:val="s4"/>
          <w:rFonts w:ascii="Arial" w:hAnsi="Arial" w:cs="Arial"/>
        </w:rPr>
        <w:t xml:space="preserve">, questa tecnica è applicabile anche al grande formato. In particolare, parliamo di </w:t>
      </w:r>
      <w:r w:rsidR="00E7396C" w:rsidRPr="009C5D00">
        <w:rPr>
          <w:rStyle w:val="s4"/>
          <w:rFonts w:ascii="Arial" w:hAnsi="Arial" w:cs="Arial"/>
          <w:b/>
          <w:bCs/>
        </w:rPr>
        <w:t>sistemi flatbed come</w:t>
      </w:r>
      <w:r w:rsidR="003E01B7" w:rsidRPr="009C5D00">
        <w:rPr>
          <w:rStyle w:val="s4"/>
          <w:rFonts w:ascii="Arial" w:hAnsi="Arial" w:cs="Arial"/>
          <w:b/>
          <w:bCs/>
        </w:rPr>
        <w:t xml:space="preserve"> Liyu</w:t>
      </w:r>
      <w:r w:rsidR="00E7396C" w:rsidRPr="009C5D00">
        <w:rPr>
          <w:rStyle w:val="s4"/>
          <w:rFonts w:ascii="Arial" w:hAnsi="Arial" w:cs="Arial"/>
          <w:b/>
          <w:bCs/>
        </w:rPr>
        <w:t xml:space="preserve"> Platinum KC-R Led</w:t>
      </w:r>
      <w:r w:rsidR="000C04D2">
        <w:rPr>
          <w:rStyle w:val="s4"/>
          <w:rFonts w:ascii="Arial" w:hAnsi="Arial" w:cs="Arial"/>
          <w:b/>
          <w:bCs/>
        </w:rPr>
        <w:t>,</w:t>
      </w:r>
      <w:bookmarkStart w:id="0" w:name="_GoBack"/>
      <w:bookmarkEnd w:id="0"/>
      <w:r w:rsidR="00E7396C" w:rsidRPr="009C5D00">
        <w:rPr>
          <w:rStyle w:val="s4"/>
          <w:rFonts w:ascii="Arial" w:hAnsi="Arial" w:cs="Arial"/>
          <w:b/>
          <w:bCs/>
        </w:rPr>
        <w:t xml:space="preserve"> che consentono </w:t>
      </w:r>
      <w:r w:rsidR="003E01B7" w:rsidRPr="009C5D00">
        <w:rPr>
          <w:rStyle w:val="s4"/>
          <w:rFonts w:ascii="Arial" w:hAnsi="Arial" w:cs="Arial"/>
          <w:b/>
          <w:bCs/>
        </w:rPr>
        <w:t xml:space="preserve">di ottenere effetti lenticolari stampando direttamente su </w:t>
      </w:r>
      <w:r w:rsidR="00E7396C" w:rsidRPr="009C5D00">
        <w:rPr>
          <w:rStyle w:val="s4"/>
          <w:rFonts w:ascii="Arial" w:hAnsi="Arial" w:cs="Arial"/>
          <w:b/>
          <w:bCs/>
        </w:rPr>
        <w:t>materiali rigidi di vari spessori e dimensioni</w:t>
      </w:r>
      <w:r w:rsidR="003E01B7" w:rsidRPr="009C5D00">
        <w:rPr>
          <w:rStyle w:val="s4"/>
          <w:rFonts w:ascii="Arial" w:hAnsi="Arial" w:cs="Arial"/>
          <w:b/>
          <w:bCs/>
        </w:rPr>
        <w:t>,</w:t>
      </w:r>
      <w:r w:rsidR="00E7396C" w:rsidRPr="009C5D00">
        <w:rPr>
          <w:rStyle w:val="s4"/>
          <w:rFonts w:ascii="Arial" w:hAnsi="Arial" w:cs="Arial"/>
          <w:b/>
          <w:bCs/>
        </w:rPr>
        <w:t xml:space="preserve"> anche large format.</w:t>
      </w:r>
    </w:p>
    <w:p w14:paraId="03088A74" w14:textId="2EE7BFFE" w:rsidR="00AA1F5A" w:rsidRDefault="00AA1F5A" w:rsidP="00964856">
      <w:pPr>
        <w:spacing w:line="276" w:lineRule="auto"/>
        <w:jc w:val="both"/>
        <w:rPr>
          <w:rStyle w:val="s4"/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43B" w14:paraId="42A71352" w14:textId="77777777" w:rsidTr="0042043B">
        <w:tc>
          <w:tcPr>
            <w:tcW w:w="4814" w:type="dxa"/>
          </w:tcPr>
          <w:p w14:paraId="6849A5DC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6C6CC5E8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23F13F15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1" w:history="1">
              <w:r w:rsidRPr="00AA050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90DCE62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21B389ED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7FBF1A8B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616A3158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2" w:history="1">
              <w:r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F3D7B5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1E9CFF17" w14:textId="77777777" w:rsidR="003424DE" w:rsidRPr="004514B5" w:rsidRDefault="003424DE" w:rsidP="00573B1B">
      <w:pPr>
        <w:rPr>
          <w:rFonts w:ascii="Arial" w:hAnsi="Arial" w:cs="Arial"/>
        </w:rPr>
      </w:pPr>
    </w:p>
    <w:sectPr w:rsidR="003424DE" w:rsidRPr="004514B5" w:rsidSect="003424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95584" w14:textId="77777777" w:rsidR="006C77BF" w:rsidRDefault="006C77BF" w:rsidP="00166715">
      <w:pPr>
        <w:spacing w:after="0" w:line="240" w:lineRule="auto"/>
      </w:pPr>
      <w:r>
        <w:separator/>
      </w:r>
    </w:p>
  </w:endnote>
  <w:endnote w:type="continuationSeparator" w:id="0">
    <w:p w14:paraId="09DA9693" w14:textId="77777777" w:rsidR="006C77BF" w:rsidRDefault="006C77BF" w:rsidP="0016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05F7C" w14:textId="77777777" w:rsidR="00573B1B" w:rsidRDefault="00573B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905CB" w14:textId="77777777" w:rsidR="00573B1B" w:rsidRDefault="00573B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F71F" w14:textId="77777777" w:rsidR="00573B1B" w:rsidRDefault="00573B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8AC32" w14:textId="77777777" w:rsidR="006C77BF" w:rsidRDefault="006C77BF" w:rsidP="00166715">
      <w:pPr>
        <w:spacing w:after="0" w:line="240" w:lineRule="auto"/>
      </w:pPr>
      <w:r>
        <w:separator/>
      </w:r>
    </w:p>
  </w:footnote>
  <w:footnote w:type="continuationSeparator" w:id="0">
    <w:p w14:paraId="629F076A" w14:textId="77777777" w:rsidR="006C77BF" w:rsidRDefault="006C77BF" w:rsidP="0016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4EA8B" w14:textId="77777777" w:rsidR="00573B1B" w:rsidRDefault="00573B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EF373" w14:textId="77777777" w:rsidR="004D56B2" w:rsidRDefault="004D56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8907BE4" wp14:editId="773EEE35">
          <wp:simplePos x="0" y="0"/>
          <wp:positionH relativeFrom="margin">
            <wp:posOffset>2259661</wp:posOffset>
          </wp:positionH>
          <wp:positionV relativeFrom="margin">
            <wp:posOffset>-1000760</wp:posOffset>
          </wp:positionV>
          <wp:extent cx="1578610" cy="773430"/>
          <wp:effectExtent l="0" t="0" r="2540" b="762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1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3E31D6" w14:textId="77777777" w:rsidR="004D56B2" w:rsidRDefault="004D56B2">
    <w:pPr>
      <w:pStyle w:val="Intestazione"/>
    </w:pPr>
  </w:p>
  <w:p w14:paraId="6B0A94EA" w14:textId="77777777" w:rsidR="004D56B2" w:rsidRDefault="004D56B2">
    <w:pPr>
      <w:pStyle w:val="Intestazione"/>
    </w:pPr>
  </w:p>
  <w:p w14:paraId="0FFFBB5D" w14:textId="77777777" w:rsidR="004D56B2" w:rsidRDefault="004D56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756C5" w14:textId="77777777" w:rsidR="00573B1B" w:rsidRDefault="00573B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E575C"/>
    <w:multiLevelType w:val="hybridMultilevel"/>
    <w:tmpl w:val="5AD07AD0"/>
    <w:lvl w:ilvl="0" w:tplc="1E8C2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63859"/>
    <w:multiLevelType w:val="hybridMultilevel"/>
    <w:tmpl w:val="E4D2E5F6"/>
    <w:lvl w:ilvl="0" w:tplc="81925AF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B5"/>
    <w:rsid w:val="000076E3"/>
    <w:rsid w:val="000233CD"/>
    <w:rsid w:val="00042759"/>
    <w:rsid w:val="00053955"/>
    <w:rsid w:val="0006254D"/>
    <w:rsid w:val="00072347"/>
    <w:rsid w:val="000C04D2"/>
    <w:rsid w:val="000C0ADB"/>
    <w:rsid w:val="000C7611"/>
    <w:rsid w:val="00147CA3"/>
    <w:rsid w:val="00163071"/>
    <w:rsid w:val="00166715"/>
    <w:rsid w:val="00181023"/>
    <w:rsid w:val="001850AC"/>
    <w:rsid w:val="001973E5"/>
    <w:rsid w:val="001A1A0A"/>
    <w:rsid w:val="001D04DF"/>
    <w:rsid w:val="001D3801"/>
    <w:rsid w:val="001D6E0C"/>
    <w:rsid w:val="0021492E"/>
    <w:rsid w:val="002716D9"/>
    <w:rsid w:val="00281105"/>
    <w:rsid w:val="002A082C"/>
    <w:rsid w:val="002D3AAA"/>
    <w:rsid w:val="002F3C9E"/>
    <w:rsid w:val="00314536"/>
    <w:rsid w:val="00325BAD"/>
    <w:rsid w:val="00331E42"/>
    <w:rsid w:val="003379E0"/>
    <w:rsid w:val="003424DE"/>
    <w:rsid w:val="00361FB4"/>
    <w:rsid w:val="00370878"/>
    <w:rsid w:val="00370D58"/>
    <w:rsid w:val="00374996"/>
    <w:rsid w:val="00387A4B"/>
    <w:rsid w:val="003C33EA"/>
    <w:rsid w:val="003E01B7"/>
    <w:rsid w:val="003F61F2"/>
    <w:rsid w:val="00412191"/>
    <w:rsid w:val="0042043B"/>
    <w:rsid w:val="00424BD3"/>
    <w:rsid w:val="0043661A"/>
    <w:rsid w:val="004514B5"/>
    <w:rsid w:val="004550F6"/>
    <w:rsid w:val="00474F8F"/>
    <w:rsid w:val="0049268D"/>
    <w:rsid w:val="004A2212"/>
    <w:rsid w:val="004C1F8B"/>
    <w:rsid w:val="004D56B2"/>
    <w:rsid w:val="004E2A87"/>
    <w:rsid w:val="004E6672"/>
    <w:rsid w:val="00503BBF"/>
    <w:rsid w:val="005604B0"/>
    <w:rsid w:val="00573B1B"/>
    <w:rsid w:val="005746FC"/>
    <w:rsid w:val="00582958"/>
    <w:rsid w:val="005A62C6"/>
    <w:rsid w:val="005F1DA3"/>
    <w:rsid w:val="005F6A85"/>
    <w:rsid w:val="006225C9"/>
    <w:rsid w:val="00635EBD"/>
    <w:rsid w:val="006536C3"/>
    <w:rsid w:val="00663B68"/>
    <w:rsid w:val="0066571B"/>
    <w:rsid w:val="00691439"/>
    <w:rsid w:val="006A2DC4"/>
    <w:rsid w:val="006C354B"/>
    <w:rsid w:val="006C77BF"/>
    <w:rsid w:val="0071288B"/>
    <w:rsid w:val="007158F6"/>
    <w:rsid w:val="00730F25"/>
    <w:rsid w:val="007443C5"/>
    <w:rsid w:val="00751A9F"/>
    <w:rsid w:val="00766F62"/>
    <w:rsid w:val="00767F47"/>
    <w:rsid w:val="00774FDC"/>
    <w:rsid w:val="007A77FF"/>
    <w:rsid w:val="007B6FB1"/>
    <w:rsid w:val="007E6014"/>
    <w:rsid w:val="007F3446"/>
    <w:rsid w:val="00801AA5"/>
    <w:rsid w:val="008637EF"/>
    <w:rsid w:val="008739D2"/>
    <w:rsid w:val="00885B57"/>
    <w:rsid w:val="00886A0F"/>
    <w:rsid w:val="00894226"/>
    <w:rsid w:val="008A2A8A"/>
    <w:rsid w:val="008B4493"/>
    <w:rsid w:val="008C1FAE"/>
    <w:rsid w:val="008C6232"/>
    <w:rsid w:val="008F1555"/>
    <w:rsid w:val="009007AB"/>
    <w:rsid w:val="00954E5D"/>
    <w:rsid w:val="00957E2C"/>
    <w:rsid w:val="009629D6"/>
    <w:rsid w:val="00964856"/>
    <w:rsid w:val="00971A31"/>
    <w:rsid w:val="009C5D00"/>
    <w:rsid w:val="009F05B8"/>
    <w:rsid w:val="00A01BFC"/>
    <w:rsid w:val="00A079B7"/>
    <w:rsid w:val="00A40D77"/>
    <w:rsid w:val="00A41185"/>
    <w:rsid w:val="00A7342F"/>
    <w:rsid w:val="00AA1F5A"/>
    <w:rsid w:val="00AA3579"/>
    <w:rsid w:val="00AC1438"/>
    <w:rsid w:val="00AF417F"/>
    <w:rsid w:val="00B0119B"/>
    <w:rsid w:val="00B062FE"/>
    <w:rsid w:val="00B133D9"/>
    <w:rsid w:val="00B17433"/>
    <w:rsid w:val="00B402EE"/>
    <w:rsid w:val="00B472FC"/>
    <w:rsid w:val="00BB0254"/>
    <w:rsid w:val="00BE320E"/>
    <w:rsid w:val="00BF39C2"/>
    <w:rsid w:val="00C026A2"/>
    <w:rsid w:val="00C270A5"/>
    <w:rsid w:val="00C51444"/>
    <w:rsid w:val="00C61D77"/>
    <w:rsid w:val="00C62623"/>
    <w:rsid w:val="00C7270E"/>
    <w:rsid w:val="00C87C17"/>
    <w:rsid w:val="00CA035E"/>
    <w:rsid w:val="00CA2C75"/>
    <w:rsid w:val="00CA7197"/>
    <w:rsid w:val="00CC3997"/>
    <w:rsid w:val="00D23CF9"/>
    <w:rsid w:val="00D44DE8"/>
    <w:rsid w:val="00D70FB2"/>
    <w:rsid w:val="00D848EE"/>
    <w:rsid w:val="00DB336F"/>
    <w:rsid w:val="00DB384E"/>
    <w:rsid w:val="00DB7A6F"/>
    <w:rsid w:val="00DE1033"/>
    <w:rsid w:val="00DE5E41"/>
    <w:rsid w:val="00DF1866"/>
    <w:rsid w:val="00DF3879"/>
    <w:rsid w:val="00E003A4"/>
    <w:rsid w:val="00E20D18"/>
    <w:rsid w:val="00E21393"/>
    <w:rsid w:val="00E25AA0"/>
    <w:rsid w:val="00E4357A"/>
    <w:rsid w:val="00E5718C"/>
    <w:rsid w:val="00E7396C"/>
    <w:rsid w:val="00EB3068"/>
    <w:rsid w:val="00F00AFB"/>
    <w:rsid w:val="00F4651C"/>
    <w:rsid w:val="00F472CD"/>
    <w:rsid w:val="00F50EA0"/>
    <w:rsid w:val="00F816BF"/>
    <w:rsid w:val="00F87420"/>
    <w:rsid w:val="00FD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BC1CAAD"/>
  <w15:docId w15:val="{3DEF4CD9-97A1-478A-9F4B-1FE56A8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link w:val="Titolo1Carattere"/>
    <w:uiPriority w:val="9"/>
    <w:qFormat/>
    <w:rsid w:val="00147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147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47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4514B5"/>
  </w:style>
  <w:style w:type="paragraph" w:customStyle="1" w:styleId="s3">
    <w:name w:val="s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4">
    <w:name w:val="s4"/>
    <w:basedOn w:val="Carpredefinitoparagrafo"/>
    <w:rsid w:val="004514B5"/>
  </w:style>
  <w:style w:type="character" w:customStyle="1" w:styleId="s5">
    <w:name w:val="s5"/>
    <w:basedOn w:val="Carpredefinitoparagrafo"/>
    <w:rsid w:val="004514B5"/>
  </w:style>
  <w:style w:type="character" w:customStyle="1" w:styleId="s6">
    <w:name w:val="s6"/>
    <w:basedOn w:val="Carpredefinitoparagrafo"/>
    <w:rsid w:val="004514B5"/>
  </w:style>
  <w:style w:type="paragraph" w:customStyle="1" w:styleId="s9">
    <w:name w:val="s9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4514B5"/>
  </w:style>
  <w:style w:type="paragraph" w:customStyle="1" w:styleId="s13">
    <w:name w:val="s1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4514B5"/>
  </w:style>
  <w:style w:type="paragraph" w:styleId="Intestazione">
    <w:name w:val="header"/>
    <w:basedOn w:val="Normale"/>
    <w:link w:val="Intestazione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715"/>
  </w:style>
  <w:style w:type="paragraph" w:styleId="Pidipagina">
    <w:name w:val="footer"/>
    <w:basedOn w:val="Normale"/>
    <w:link w:val="Pidipagina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715"/>
  </w:style>
  <w:style w:type="character" w:styleId="Collegamentoipertestuale">
    <w:name w:val="Hyperlink"/>
    <w:basedOn w:val="Carpredefinitoparagrafo"/>
    <w:uiPriority w:val="99"/>
    <w:unhideWhenUsed/>
    <w:rsid w:val="0042043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2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0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40D77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43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7CA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7C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7C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742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yuprinter.it/prodotti/uv-uv-led-flatbed/kc-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yuprinter.it" TargetMode="External"/><Relationship Id="rId12" Type="http://schemas.openxmlformats.org/officeDocument/2006/relationships/hyperlink" Target="mailto:commerciale@liyuprinter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iyuprinter.it/platinum-q-cu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yuprinter.it/eq2-hybrid-led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laura_000</dc:creator>
  <cp:keywords/>
  <dc:description/>
  <cp:lastModifiedBy>Laura Premoli</cp:lastModifiedBy>
  <cp:revision>22</cp:revision>
  <dcterms:created xsi:type="dcterms:W3CDTF">2022-03-08T14:57:00Z</dcterms:created>
  <dcterms:modified xsi:type="dcterms:W3CDTF">2022-05-13T11:07:00Z</dcterms:modified>
</cp:coreProperties>
</file>