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EAF9A" w14:textId="77777777" w:rsidR="00F21349" w:rsidRDefault="00A40B2C" w:rsidP="00A40B2C">
      <w:pPr>
        <w:spacing w:after="0" w:line="276" w:lineRule="auto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F21349">
        <w:rPr>
          <w:rFonts w:asciiTheme="majorHAnsi" w:hAnsiTheme="majorHAnsi"/>
          <w:b/>
          <w:color w:val="FF0000"/>
          <w:sz w:val="28"/>
          <w:szCs w:val="28"/>
        </w:rPr>
        <w:t>RECRUITMENT E ACCESSO AL CREDITO</w:t>
      </w:r>
      <w:r w:rsidR="00F21349">
        <w:rPr>
          <w:rFonts w:asciiTheme="majorHAnsi" w:hAnsiTheme="majorHAnsi"/>
          <w:b/>
          <w:color w:val="FF0000"/>
          <w:sz w:val="28"/>
          <w:szCs w:val="28"/>
        </w:rPr>
        <w:t xml:space="preserve">, </w:t>
      </w:r>
    </w:p>
    <w:p w14:paraId="04CFCFA8" w14:textId="3184625F" w:rsidR="00A40B2C" w:rsidRPr="00A40B2C" w:rsidRDefault="00B45C1A" w:rsidP="00A40B2C">
      <w:pPr>
        <w:spacing w:after="0" w:line="276" w:lineRule="auto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40B2C">
        <w:rPr>
          <w:rFonts w:asciiTheme="majorHAnsi" w:hAnsiTheme="majorHAnsi"/>
          <w:b/>
          <w:color w:val="FF0000"/>
          <w:sz w:val="28"/>
          <w:szCs w:val="28"/>
        </w:rPr>
        <w:t>LA DOPPIA ANIMA DEL NUOVO SITO DI 24MAX</w:t>
      </w:r>
    </w:p>
    <w:p w14:paraId="7D89F9AA" w14:textId="77777777" w:rsidR="00A40B2C" w:rsidRDefault="00A40B2C" w:rsidP="00A40B2C">
      <w:pPr>
        <w:spacing w:after="0" w:line="276" w:lineRule="auto"/>
        <w:jc w:val="both"/>
        <w:rPr>
          <w:rFonts w:asciiTheme="majorHAnsi" w:hAnsiTheme="majorHAnsi"/>
          <w:bCs/>
        </w:rPr>
      </w:pPr>
    </w:p>
    <w:p w14:paraId="633C4F43" w14:textId="4BDEC5F1" w:rsidR="000147A1" w:rsidRPr="00A31C22" w:rsidRDefault="0036618D" w:rsidP="00A40B2C">
      <w:pPr>
        <w:spacing w:after="0" w:line="276" w:lineRule="auto"/>
        <w:jc w:val="both"/>
        <w:rPr>
          <w:rFonts w:asciiTheme="majorHAnsi" w:hAnsiTheme="majorHAnsi"/>
          <w:bCs/>
        </w:rPr>
      </w:pPr>
      <w:bookmarkStart w:id="0" w:name="_GoBack"/>
      <w:r>
        <w:rPr>
          <w:rFonts w:asciiTheme="majorHAnsi" w:hAnsiTheme="majorHAnsi"/>
          <w:bCs/>
        </w:rPr>
        <w:t>2</w:t>
      </w:r>
      <w:r w:rsidR="006C078D">
        <w:rPr>
          <w:rFonts w:asciiTheme="majorHAnsi" w:hAnsiTheme="majorHAnsi"/>
          <w:bCs/>
        </w:rPr>
        <w:t>6</w:t>
      </w:r>
      <w:r w:rsidR="00EA5F78" w:rsidRPr="00A31C22">
        <w:rPr>
          <w:rFonts w:asciiTheme="majorHAnsi" w:hAnsiTheme="majorHAnsi"/>
          <w:bCs/>
        </w:rPr>
        <w:t xml:space="preserve"> maggio</w:t>
      </w:r>
      <w:r w:rsidR="001C355C" w:rsidRPr="00A31C22">
        <w:rPr>
          <w:rFonts w:asciiTheme="majorHAnsi" w:hAnsiTheme="majorHAnsi"/>
          <w:bCs/>
        </w:rPr>
        <w:t xml:space="preserve"> </w:t>
      </w:r>
      <w:r w:rsidR="00CE0A36" w:rsidRPr="00A31C22">
        <w:rPr>
          <w:rFonts w:asciiTheme="majorHAnsi" w:hAnsiTheme="majorHAnsi"/>
          <w:bCs/>
        </w:rPr>
        <w:t>2022</w:t>
      </w:r>
      <w:r w:rsidR="0061296E" w:rsidRPr="00A31C22">
        <w:rPr>
          <w:rFonts w:asciiTheme="majorHAnsi" w:hAnsiTheme="majorHAnsi"/>
          <w:bCs/>
        </w:rPr>
        <w:t>:</w:t>
      </w:r>
      <w:r w:rsidR="0061296E" w:rsidRPr="00EC15E1">
        <w:rPr>
          <w:rFonts w:asciiTheme="majorHAnsi" w:hAnsiTheme="majorHAnsi"/>
          <w:bCs/>
        </w:rPr>
        <w:t xml:space="preserve"> </w:t>
      </w:r>
      <w:r w:rsidR="001C17A3" w:rsidRPr="00A31C22">
        <w:rPr>
          <w:rFonts w:asciiTheme="majorHAnsi" w:hAnsiTheme="majorHAnsi"/>
          <w:bCs/>
        </w:rPr>
        <w:t>“</w:t>
      </w:r>
      <w:r w:rsidR="001C17A3" w:rsidRPr="00A7426F">
        <w:rPr>
          <w:rFonts w:asciiTheme="majorHAnsi" w:hAnsiTheme="majorHAnsi"/>
          <w:bCs/>
          <w:i/>
          <w:iCs/>
        </w:rPr>
        <w:t>I</w:t>
      </w:r>
      <w:r w:rsidR="000147A1" w:rsidRPr="00A7426F">
        <w:rPr>
          <w:rFonts w:asciiTheme="majorHAnsi" w:hAnsiTheme="majorHAnsi"/>
          <w:bCs/>
          <w:i/>
          <w:iCs/>
        </w:rPr>
        <w:t xml:space="preserve">n un momento di mercato particolarmente sfidante, abbiamo investito ulteriormente in tecnologia per </w:t>
      </w:r>
      <w:r w:rsidR="004A6A24" w:rsidRPr="00A7426F">
        <w:rPr>
          <w:rFonts w:asciiTheme="majorHAnsi" w:hAnsiTheme="majorHAnsi"/>
          <w:bCs/>
          <w:i/>
          <w:iCs/>
        </w:rPr>
        <w:t>accompagnare</w:t>
      </w:r>
      <w:r w:rsidR="000147A1" w:rsidRPr="00A7426F">
        <w:rPr>
          <w:rFonts w:asciiTheme="majorHAnsi" w:hAnsiTheme="majorHAnsi"/>
          <w:bCs/>
          <w:i/>
          <w:iCs/>
        </w:rPr>
        <w:t xml:space="preserve"> i nostri clienti in una delle operazioni finanziarie più importanti della loro vita,</w:t>
      </w:r>
      <w:r w:rsidR="001C17A3" w:rsidRPr="00A7426F">
        <w:rPr>
          <w:rFonts w:asciiTheme="majorHAnsi" w:hAnsiTheme="majorHAnsi"/>
          <w:bCs/>
          <w:i/>
          <w:iCs/>
        </w:rPr>
        <w:t xml:space="preserve"> ovvero l’acquisto di una casa</w:t>
      </w:r>
      <w:r w:rsidR="001C17A3" w:rsidRPr="00A31C22">
        <w:rPr>
          <w:rFonts w:asciiTheme="majorHAnsi" w:hAnsiTheme="majorHAnsi"/>
          <w:bCs/>
        </w:rPr>
        <w:t xml:space="preserve">”. Così </w:t>
      </w:r>
      <w:r w:rsidR="001C17A3" w:rsidRPr="00A7426F">
        <w:rPr>
          <w:rFonts w:asciiTheme="majorHAnsi" w:hAnsiTheme="majorHAnsi"/>
          <w:b/>
        </w:rPr>
        <w:t>R</w:t>
      </w:r>
      <w:r w:rsidR="000147A1" w:rsidRPr="00A7426F">
        <w:rPr>
          <w:rFonts w:asciiTheme="majorHAnsi" w:hAnsiTheme="majorHAnsi"/>
          <w:b/>
        </w:rPr>
        <w:t xml:space="preserve">iccardo </w:t>
      </w:r>
      <w:r w:rsidR="001C17A3" w:rsidRPr="00A7426F">
        <w:rPr>
          <w:rFonts w:asciiTheme="majorHAnsi" w:hAnsiTheme="majorHAnsi"/>
          <w:b/>
        </w:rPr>
        <w:t>B</w:t>
      </w:r>
      <w:r w:rsidR="000147A1" w:rsidRPr="00A7426F">
        <w:rPr>
          <w:rFonts w:asciiTheme="majorHAnsi" w:hAnsiTheme="majorHAnsi"/>
          <w:b/>
        </w:rPr>
        <w:t>ernardi</w:t>
      </w:r>
      <w:r w:rsidR="001C17A3" w:rsidRPr="00A7426F">
        <w:rPr>
          <w:rFonts w:asciiTheme="majorHAnsi" w:hAnsiTheme="majorHAnsi"/>
          <w:b/>
        </w:rPr>
        <w:t>,</w:t>
      </w:r>
      <w:r w:rsidR="000147A1" w:rsidRPr="00A7426F">
        <w:rPr>
          <w:rFonts w:asciiTheme="majorHAnsi" w:hAnsiTheme="majorHAnsi"/>
          <w:b/>
        </w:rPr>
        <w:t xml:space="preserve"> </w:t>
      </w:r>
      <w:proofErr w:type="spellStart"/>
      <w:r w:rsidR="001C17A3" w:rsidRPr="00A7426F">
        <w:rPr>
          <w:rFonts w:asciiTheme="majorHAnsi" w:hAnsiTheme="majorHAnsi"/>
          <w:b/>
        </w:rPr>
        <w:t>Chief</w:t>
      </w:r>
      <w:proofErr w:type="spellEnd"/>
      <w:r w:rsidR="001C17A3" w:rsidRPr="00A7426F">
        <w:rPr>
          <w:rFonts w:asciiTheme="majorHAnsi" w:hAnsiTheme="majorHAnsi"/>
          <w:b/>
        </w:rPr>
        <w:t xml:space="preserve"> Development </w:t>
      </w:r>
      <w:proofErr w:type="spellStart"/>
      <w:r w:rsidR="001C17A3" w:rsidRPr="00A7426F">
        <w:rPr>
          <w:rFonts w:asciiTheme="majorHAnsi" w:hAnsiTheme="majorHAnsi"/>
          <w:b/>
        </w:rPr>
        <w:t>Officer</w:t>
      </w:r>
      <w:proofErr w:type="spellEnd"/>
      <w:r w:rsidR="001C17A3" w:rsidRPr="00A31C22">
        <w:rPr>
          <w:rFonts w:asciiTheme="majorHAnsi" w:hAnsiTheme="majorHAnsi"/>
          <w:bCs/>
        </w:rPr>
        <w:t xml:space="preserve"> </w:t>
      </w:r>
      <w:r w:rsidR="000147A1" w:rsidRPr="00A7426F">
        <w:rPr>
          <w:rFonts w:asciiTheme="majorHAnsi" w:hAnsiTheme="majorHAnsi"/>
          <w:b/>
        </w:rPr>
        <w:t xml:space="preserve">di </w:t>
      </w:r>
      <w:r w:rsidR="009F787B" w:rsidRPr="00A7426F">
        <w:rPr>
          <w:rFonts w:asciiTheme="majorHAnsi" w:hAnsiTheme="majorHAnsi"/>
          <w:b/>
        </w:rPr>
        <w:t>24MAX</w:t>
      </w:r>
      <w:r w:rsidR="000147A1" w:rsidRPr="00A31C22">
        <w:rPr>
          <w:rFonts w:asciiTheme="majorHAnsi" w:hAnsiTheme="majorHAnsi"/>
          <w:bCs/>
        </w:rPr>
        <w:t xml:space="preserve"> annuncia la messa online </w:t>
      </w:r>
      <w:r w:rsidR="001C17A3" w:rsidRPr="00A31C22">
        <w:rPr>
          <w:rFonts w:asciiTheme="majorHAnsi" w:hAnsiTheme="majorHAnsi"/>
          <w:bCs/>
        </w:rPr>
        <w:t xml:space="preserve">del </w:t>
      </w:r>
      <w:r w:rsidR="001C17A3" w:rsidRPr="00217A5C">
        <w:rPr>
          <w:rFonts w:asciiTheme="majorHAnsi" w:hAnsiTheme="majorHAnsi"/>
          <w:b/>
        </w:rPr>
        <w:t>nuovo sito</w:t>
      </w:r>
      <w:r w:rsidR="000147A1" w:rsidRPr="00217A5C">
        <w:rPr>
          <w:rFonts w:asciiTheme="majorHAnsi" w:hAnsiTheme="majorHAnsi"/>
          <w:b/>
        </w:rPr>
        <w:t xml:space="preserve"> </w:t>
      </w:r>
      <w:r w:rsidR="001C17A3" w:rsidRPr="00217A5C">
        <w:rPr>
          <w:rFonts w:asciiTheme="majorHAnsi" w:hAnsiTheme="majorHAnsi"/>
          <w:b/>
        </w:rPr>
        <w:t>aziendale</w:t>
      </w:r>
      <w:r w:rsidR="001C17A3" w:rsidRPr="00A31C22">
        <w:rPr>
          <w:rFonts w:asciiTheme="majorHAnsi" w:hAnsiTheme="majorHAnsi"/>
          <w:bCs/>
        </w:rPr>
        <w:t xml:space="preserve">. </w:t>
      </w:r>
      <w:hyperlink r:id="rId8" w:history="1">
        <w:r w:rsidR="00A7426F" w:rsidRPr="006961A2">
          <w:rPr>
            <w:rStyle w:val="Collegamentoipertestuale"/>
            <w:rFonts w:asciiTheme="majorHAnsi" w:hAnsiTheme="majorHAnsi"/>
            <w:b/>
          </w:rPr>
          <w:t>www.24max.it</w:t>
        </w:r>
      </w:hyperlink>
      <w:r w:rsidR="001C17A3" w:rsidRPr="00A31C22">
        <w:rPr>
          <w:rFonts w:asciiTheme="majorHAnsi" w:hAnsiTheme="majorHAnsi"/>
          <w:bCs/>
        </w:rPr>
        <w:t xml:space="preserve"> si presenta dunque in un</w:t>
      </w:r>
      <w:r w:rsidR="00B87F8A" w:rsidRPr="00A31C22">
        <w:rPr>
          <w:rFonts w:asciiTheme="majorHAnsi" w:hAnsiTheme="majorHAnsi"/>
          <w:bCs/>
        </w:rPr>
        <w:t>a</w:t>
      </w:r>
      <w:r w:rsidR="001C17A3" w:rsidRPr="00A31C22">
        <w:rPr>
          <w:rFonts w:asciiTheme="majorHAnsi" w:hAnsiTheme="majorHAnsi"/>
          <w:bCs/>
        </w:rPr>
        <w:t xml:space="preserve"> </w:t>
      </w:r>
      <w:r w:rsidR="000147A1" w:rsidRPr="00A31C22">
        <w:rPr>
          <w:rFonts w:asciiTheme="majorHAnsi" w:hAnsiTheme="majorHAnsi"/>
          <w:bCs/>
        </w:rPr>
        <w:t>release completamente rinnovata</w:t>
      </w:r>
      <w:r w:rsidR="00B87F8A" w:rsidRPr="00A31C22">
        <w:rPr>
          <w:rFonts w:asciiTheme="majorHAnsi" w:hAnsiTheme="majorHAnsi"/>
          <w:bCs/>
        </w:rPr>
        <w:t>, sia</w:t>
      </w:r>
      <w:r w:rsidR="000147A1" w:rsidRPr="00A31C22">
        <w:rPr>
          <w:rFonts w:asciiTheme="majorHAnsi" w:hAnsiTheme="majorHAnsi"/>
          <w:bCs/>
        </w:rPr>
        <w:t xml:space="preserve"> nello stile</w:t>
      </w:r>
      <w:r w:rsidR="004A6A24" w:rsidRPr="00A31C22">
        <w:rPr>
          <w:rFonts w:asciiTheme="majorHAnsi" w:hAnsiTheme="majorHAnsi"/>
          <w:bCs/>
        </w:rPr>
        <w:t>,</w:t>
      </w:r>
      <w:r w:rsidR="000147A1" w:rsidRPr="00A31C22">
        <w:rPr>
          <w:rFonts w:asciiTheme="majorHAnsi" w:hAnsiTheme="majorHAnsi"/>
          <w:bCs/>
        </w:rPr>
        <w:t xml:space="preserve"> </w:t>
      </w:r>
      <w:r w:rsidR="00B87F8A" w:rsidRPr="00A31C22">
        <w:rPr>
          <w:rFonts w:asciiTheme="majorHAnsi" w:hAnsiTheme="majorHAnsi"/>
          <w:bCs/>
        </w:rPr>
        <w:t>sia</w:t>
      </w:r>
      <w:r w:rsidR="000147A1" w:rsidRPr="00A31C22">
        <w:rPr>
          <w:rFonts w:asciiTheme="majorHAnsi" w:hAnsiTheme="majorHAnsi"/>
          <w:bCs/>
        </w:rPr>
        <w:t xml:space="preserve"> nei contenuti</w:t>
      </w:r>
      <w:r w:rsidR="001C17A3" w:rsidRPr="00A31C22">
        <w:rPr>
          <w:rFonts w:asciiTheme="majorHAnsi" w:hAnsiTheme="majorHAnsi"/>
          <w:bCs/>
        </w:rPr>
        <w:t>,</w:t>
      </w:r>
      <w:r w:rsidR="000147A1" w:rsidRPr="00A31C22">
        <w:rPr>
          <w:rFonts w:asciiTheme="majorHAnsi" w:hAnsiTheme="majorHAnsi"/>
          <w:bCs/>
        </w:rPr>
        <w:t xml:space="preserve"> per rispondere </w:t>
      </w:r>
      <w:r w:rsidR="001C17A3" w:rsidRPr="00A31C22">
        <w:rPr>
          <w:rFonts w:asciiTheme="majorHAnsi" w:hAnsiTheme="majorHAnsi"/>
          <w:bCs/>
        </w:rPr>
        <w:t>anche in rete a quell</w:t>
      </w:r>
      <w:r w:rsidR="00B87F8A" w:rsidRPr="00A31C22">
        <w:rPr>
          <w:rFonts w:asciiTheme="majorHAnsi" w:hAnsiTheme="majorHAnsi"/>
          <w:bCs/>
        </w:rPr>
        <w:t>a</w:t>
      </w:r>
      <w:r w:rsidR="001C17A3" w:rsidRPr="00A31C22">
        <w:rPr>
          <w:rFonts w:asciiTheme="majorHAnsi" w:hAnsiTheme="majorHAnsi"/>
          <w:bCs/>
        </w:rPr>
        <w:t xml:space="preserve"> che da sempre rappresenta la mission della società di mediazione creditizia del Gruppo RE/MAX: </w:t>
      </w:r>
      <w:r w:rsidR="001C17A3" w:rsidRPr="00217A5C">
        <w:rPr>
          <w:rFonts w:asciiTheme="majorHAnsi" w:hAnsiTheme="majorHAnsi"/>
          <w:b/>
        </w:rPr>
        <w:t>facilitare l’accesso al credito</w:t>
      </w:r>
      <w:r w:rsidR="001C17A3" w:rsidRPr="00A31C22">
        <w:rPr>
          <w:rFonts w:asciiTheme="majorHAnsi" w:hAnsiTheme="majorHAnsi"/>
          <w:bCs/>
        </w:rPr>
        <w:t xml:space="preserve">. </w:t>
      </w:r>
    </w:p>
    <w:p w14:paraId="413D5D8D" w14:textId="6615AB3E" w:rsidR="0040290C" w:rsidRPr="00A31C22" w:rsidRDefault="0040290C" w:rsidP="0040290C">
      <w:pPr>
        <w:spacing w:line="276" w:lineRule="auto"/>
        <w:jc w:val="both"/>
        <w:rPr>
          <w:rFonts w:asciiTheme="majorHAnsi" w:hAnsiTheme="majorHAnsi"/>
          <w:bCs/>
        </w:rPr>
      </w:pPr>
      <w:r w:rsidRPr="00A31C22">
        <w:rPr>
          <w:rFonts w:asciiTheme="majorHAnsi" w:hAnsiTheme="majorHAnsi"/>
          <w:bCs/>
        </w:rPr>
        <w:t xml:space="preserve">La nuova release del sito, in particolare, è strutturata per rivolgersi ai </w:t>
      </w:r>
      <w:r w:rsidRPr="00A7426F">
        <w:rPr>
          <w:rFonts w:asciiTheme="majorHAnsi" w:hAnsiTheme="majorHAnsi"/>
          <w:b/>
        </w:rPr>
        <w:t>due target di 24MAX</w:t>
      </w:r>
      <w:r w:rsidRPr="00A31C22">
        <w:rPr>
          <w:rFonts w:asciiTheme="majorHAnsi" w:hAnsiTheme="majorHAnsi"/>
          <w:bCs/>
        </w:rPr>
        <w:t xml:space="preserve">: da un lato, gli </w:t>
      </w:r>
      <w:r w:rsidRPr="0083666B">
        <w:rPr>
          <w:rFonts w:asciiTheme="majorHAnsi" w:hAnsiTheme="majorHAnsi"/>
          <w:b/>
        </w:rPr>
        <w:t>utenti finali</w:t>
      </w:r>
      <w:r w:rsidRPr="00A31C22">
        <w:rPr>
          <w:rFonts w:asciiTheme="majorHAnsi" w:hAnsiTheme="majorHAnsi"/>
          <w:bCs/>
        </w:rPr>
        <w:t xml:space="preserve">, ovvero i </w:t>
      </w:r>
      <w:r w:rsidRPr="0083666B">
        <w:rPr>
          <w:rFonts w:asciiTheme="majorHAnsi" w:hAnsiTheme="majorHAnsi"/>
          <w:bCs/>
        </w:rPr>
        <w:t>privati</w:t>
      </w:r>
      <w:r w:rsidRPr="00A31C22">
        <w:rPr>
          <w:rFonts w:asciiTheme="majorHAnsi" w:hAnsiTheme="majorHAnsi"/>
          <w:bCs/>
        </w:rPr>
        <w:t xml:space="preserve"> che intendono sottoscrivere un mutuo immobiliare; dall’altro, i </w:t>
      </w:r>
      <w:r w:rsidRPr="00A7426F">
        <w:rPr>
          <w:rFonts w:asciiTheme="majorHAnsi" w:hAnsiTheme="majorHAnsi"/>
          <w:b/>
        </w:rPr>
        <w:t>professionisti</w:t>
      </w:r>
      <w:r w:rsidRPr="00A31C22">
        <w:rPr>
          <w:rFonts w:asciiTheme="majorHAnsi" w:hAnsiTheme="majorHAnsi"/>
          <w:bCs/>
        </w:rPr>
        <w:t xml:space="preserve"> </w:t>
      </w:r>
      <w:r w:rsidRPr="0083666B">
        <w:rPr>
          <w:rFonts w:asciiTheme="majorHAnsi" w:hAnsiTheme="majorHAnsi"/>
          <w:b/>
        </w:rPr>
        <w:t>del settore</w:t>
      </w:r>
      <w:r w:rsidRPr="00A31C22">
        <w:rPr>
          <w:rFonts w:asciiTheme="majorHAnsi" w:hAnsiTheme="majorHAnsi"/>
          <w:bCs/>
        </w:rPr>
        <w:t xml:space="preserve"> che vogliono entrare a far parte del network di 24MAX. </w:t>
      </w:r>
    </w:p>
    <w:p w14:paraId="3244EB06" w14:textId="7E07B76D" w:rsidR="0043204C" w:rsidRPr="00A31C22" w:rsidRDefault="0010704E" w:rsidP="0043204C">
      <w:pPr>
        <w:spacing w:line="276" w:lineRule="auto"/>
        <w:jc w:val="both"/>
        <w:rPr>
          <w:rFonts w:asciiTheme="majorHAnsi" w:hAnsiTheme="majorHAnsi"/>
          <w:bCs/>
        </w:rPr>
      </w:pPr>
      <w:r w:rsidRPr="00A31C22">
        <w:rPr>
          <w:rFonts w:asciiTheme="majorHAnsi" w:hAnsiTheme="majorHAnsi"/>
          <w:bCs/>
        </w:rPr>
        <w:t>La navigazione</w:t>
      </w:r>
      <w:r w:rsidR="0040290C" w:rsidRPr="00A31C22">
        <w:rPr>
          <w:rFonts w:asciiTheme="majorHAnsi" w:hAnsiTheme="majorHAnsi"/>
          <w:bCs/>
        </w:rPr>
        <w:t xml:space="preserve"> degli utenti finali</w:t>
      </w:r>
      <w:r w:rsidRPr="00A31C22">
        <w:rPr>
          <w:rFonts w:asciiTheme="majorHAnsi" w:hAnsiTheme="majorHAnsi"/>
          <w:bCs/>
        </w:rPr>
        <w:t xml:space="preserve"> parte dalla</w:t>
      </w:r>
      <w:r w:rsidR="00B87F8A" w:rsidRPr="00A31C22">
        <w:rPr>
          <w:rFonts w:asciiTheme="majorHAnsi" w:hAnsiTheme="majorHAnsi"/>
          <w:bCs/>
        </w:rPr>
        <w:t xml:space="preserve"> home page</w:t>
      </w:r>
      <w:r w:rsidRPr="00A31C22">
        <w:rPr>
          <w:rFonts w:asciiTheme="majorHAnsi" w:hAnsiTheme="majorHAnsi"/>
          <w:bCs/>
        </w:rPr>
        <w:t xml:space="preserve"> dove, in primo piano,</w:t>
      </w:r>
      <w:r w:rsidR="0040290C" w:rsidRPr="00A31C22">
        <w:rPr>
          <w:rFonts w:asciiTheme="majorHAnsi" w:hAnsiTheme="majorHAnsi"/>
          <w:bCs/>
        </w:rPr>
        <w:t xml:space="preserve"> troviamo</w:t>
      </w:r>
      <w:r w:rsidR="00B87F8A" w:rsidRPr="00A31C22">
        <w:rPr>
          <w:rFonts w:asciiTheme="majorHAnsi" w:hAnsiTheme="majorHAnsi"/>
          <w:bCs/>
        </w:rPr>
        <w:t xml:space="preserve"> </w:t>
      </w:r>
      <w:r w:rsidR="00BE1036" w:rsidRPr="00A31C22">
        <w:rPr>
          <w:rFonts w:asciiTheme="majorHAnsi" w:hAnsiTheme="majorHAnsi"/>
          <w:bCs/>
        </w:rPr>
        <w:t xml:space="preserve">il nuovo </w:t>
      </w:r>
      <w:proofErr w:type="spellStart"/>
      <w:r w:rsidR="00BE1036" w:rsidRPr="00A7426F">
        <w:rPr>
          <w:rFonts w:asciiTheme="majorHAnsi" w:hAnsiTheme="majorHAnsi"/>
          <w:b/>
        </w:rPr>
        <w:t>preventivatore</w:t>
      </w:r>
      <w:proofErr w:type="spellEnd"/>
      <w:r w:rsidR="00BE1036" w:rsidRPr="00A7426F">
        <w:rPr>
          <w:rFonts w:asciiTheme="majorHAnsi" w:hAnsiTheme="majorHAnsi"/>
          <w:b/>
        </w:rPr>
        <w:t xml:space="preserve"> online</w:t>
      </w:r>
      <w:r w:rsidR="00BE1036" w:rsidRPr="00A31C22">
        <w:rPr>
          <w:rFonts w:asciiTheme="majorHAnsi" w:hAnsiTheme="majorHAnsi"/>
          <w:bCs/>
        </w:rPr>
        <w:t>, ulteriormente potenziato per essere ancora più preciso e affidabile. Uno strumento che permette di calcolare anticipatamente “</w:t>
      </w:r>
      <w:r w:rsidR="00BE1036" w:rsidRPr="00A7426F">
        <w:rPr>
          <w:rFonts w:asciiTheme="majorHAnsi" w:hAnsiTheme="majorHAnsi"/>
          <w:b/>
          <w:i/>
          <w:iCs/>
        </w:rPr>
        <w:t>il mutuo perfetto per te</w:t>
      </w:r>
      <w:r w:rsidR="00BE1036" w:rsidRPr="00A31C22">
        <w:rPr>
          <w:rFonts w:asciiTheme="majorHAnsi" w:hAnsiTheme="majorHAnsi"/>
          <w:bCs/>
        </w:rPr>
        <w:t>” in base a valori quali importo, durata e tipologia di tasso</w:t>
      </w:r>
      <w:r w:rsidR="00B87F8A" w:rsidRPr="00A31C22">
        <w:rPr>
          <w:rFonts w:asciiTheme="majorHAnsi" w:hAnsiTheme="majorHAnsi"/>
          <w:bCs/>
        </w:rPr>
        <w:t>. A seguire una panoramica dei servizi offerti da 24MAX, che, oltre ai mutui, includono prestiti</w:t>
      </w:r>
      <w:r w:rsidR="00BE1036" w:rsidRPr="00A31C22">
        <w:rPr>
          <w:rFonts w:asciiTheme="majorHAnsi" w:hAnsiTheme="majorHAnsi"/>
          <w:bCs/>
        </w:rPr>
        <w:t>,</w:t>
      </w:r>
      <w:r w:rsidR="00B87F8A" w:rsidRPr="00A31C22">
        <w:rPr>
          <w:rFonts w:asciiTheme="majorHAnsi" w:hAnsiTheme="majorHAnsi"/>
          <w:bCs/>
        </w:rPr>
        <w:t xml:space="preserve"> cessioni del quinto</w:t>
      </w:r>
      <w:r w:rsidR="00BE1036" w:rsidRPr="00A31C22">
        <w:rPr>
          <w:rFonts w:asciiTheme="majorHAnsi" w:hAnsiTheme="majorHAnsi"/>
          <w:bCs/>
        </w:rPr>
        <w:t xml:space="preserve"> e</w:t>
      </w:r>
      <w:r w:rsidR="00B87F8A" w:rsidRPr="00A31C22">
        <w:rPr>
          <w:rFonts w:asciiTheme="majorHAnsi" w:hAnsiTheme="majorHAnsi"/>
          <w:bCs/>
        </w:rPr>
        <w:t xml:space="preserve"> credito alle imprese. </w:t>
      </w:r>
      <w:r w:rsidR="00BE1036" w:rsidRPr="00A31C22">
        <w:rPr>
          <w:rFonts w:asciiTheme="majorHAnsi" w:hAnsiTheme="majorHAnsi"/>
          <w:bCs/>
        </w:rPr>
        <w:t>Tra le novità</w:t>
      </w:r>
      <w:r w:rsidR="0040290C" w:rsidRPr="00A31C22">
        <w:rPr>
          <w:rFonts w:asciiTheme="majorHAnsi" w:hAnsiTheme="majorHAnsi"/>
          <w:bCs/>
        </w:rPr>
        <w:t>,</w:t>
      </w:r>
      <w:r w:rsidR="00B87F8A" w:rsidRPr="00A31C22">
        <w:rPr>
          <w:rFonts w:asciiTheme="majorHAnsi" w:hAnsiTheme="majorHAnsi"/>
          <w:bCs/>
        </w:rPr>
        <w:t xml:space="preserve"> il </w:t>
      </w:r>
      <w:r w:rsidR="00B87F8A" w:rsidRPr="0083666B">
        <w:rPr>
          <w:rFonts w:asciiTheme="majorHAnsi" w:hAnsiTheme="majorHAnsi"/>
          <w:b/>
        </w:rPr>
        <w:t>motore di ricerca</w:t>
      </w:r>
      <w:r w:rsidR="00B87F8A" w:rsidRPr="00A31C22">
        <w:rPr>
          <w:rFonts w:asciiTheme="majorHAnsi" w:hAnsiTheme="majorHAnsi"/>
          <w:bCs/>
        </w:rPr>
        <w:t xml:space="preserve"> “</w:t>
      </w:r>
      <w:r w:rsidR="00B87F8A" w:rsidRPr="00A7426F">
        <w:rPr>
          <w:rFonts w:asciiTheme="majorHAnsi" w:hAnsiTheme="majorHAnsi"/>
          <w:b/>
          <w:i/>
          <w:iCs/>
        </w:rPr>
        <w:t xml:space="preserve">Trova il credit </w:t>
      </w:r>
      <w:proofErr w:type="spellStart"/>
      <w:r w:rsidR="00B87F8A" w:rsidRPr="00A7426F">
        <w:rPr>
          <w:rFonts w:asciiTheme="majorHAnsi" w:hAnsiTheme="majorHAnsi"/>
          <w:b/>
          <w:i/>
          <w:iCs/>
        </w:rPr>
        <w:t>specialist</w:t>
      </w:r>
      <w:proofErr w:type="spellEnd"/>
      <w:r w:rsidR="00B87F8A" w:rsidRPr="00A7426F">
        <w:rPr>
          <w:rFonts w:asciiTheme="majorHAnsi" w:hAnsiTheme="majorHAnsi"/>
          <w:b/>
          <w:i/>
          <w:iCs/>
        </w:rPr>
        <w:t xml:space="preserve"> più vicino a te</w:t>
      </w:r>
      <w:r w:rsidR="00B87F8A" w:rsidRPr="00A31C22">
        <w:rPr>
          <w:rFonts w:asciiTheme="majorHAnsi" w:hAnsiTheme="majorHAnsi"/>
          <w:bCs/>
        </w:rPr>
        <w:t xml:space="preserve">”. Selezionando la regione e la provincia di appartenenza, l’utente finale ha accesso ai contatti diretti dei credit </w:t>
      </w:r>
      <w:proofErr w:type="spellStart"/>
      <w:r w:rsidR="00B87F8A" w:rsidRPr="00A31C22">
        <w:rPr>
          <w:rFonts w:asciiTheme="majorHAnsi" w:hAnsiTheme="majorHAnsi"/>
          <w:bCs/>
        </w:rPr>
        <w:t>specialist</w:t>
      </w:r>
      <w:proofErr w:type="spellEnd"/>
      <w:r w:rsidR="00B87F8A" w:rsidRPr="00A31C22">
        <w:rPr>
          <w:rFonts w:asciiTheme="majorHAnsi" w:hAnsiTheme="majorHAnsi"/>
          <w:bCs/>
        </w:rPr>
        <w:t xml:space="preserve"> 24MAX operativi in prossimità, </w:t>
      </w:r>
      <w:r w:rsidR="0040290C" w:rsidRPr="00A31C22">
        <w:rPr>
          <w:rFonts w:asciiTheme="majorHAnsi" w:hAnsiTheme="majorHAnsi"/>
          <w:bCs/>
        </w:rPr>
        <w:t xml:space="preserve">potendo avviare da subito una prima consulenza via </w:t>
      </w:r>
      <w:r w:rsidR="0083666B">
        <w:rPr>
          <w:rFonts w:asciiTheme="majorHAnsi" w:hAnsiTheme="majorHAnsi"/>
          <w:bCs/>
        </w:rPr>
        <w:t>e</w:t>
      </w:r>
      <w:r w:rsidR="0040290C" w:rsidRPr="00A31C22">
        <w:rPr>
          <w:rFonts w:asciiTheme="majorHAnsi" w:hAnsiTheme="majorHAnsi"/>
          <w:bCs/>
        </w:rPr>
        <w:t xml:space="preserve">mail. </w:t>
      </w:r>
      <w:r w:rsidR="00BE1036" w:rsidRPr="00A31C22">
        <w:rPr>
          <w:rFonts w:asciiTheme="majorHAnsi" w:hAnsiTheme="majorHAnsi"/>
          <w:bCs/>
        </w:rPr>
        <w:t>I</w:t>
      </w:r>
      <w:r w:rsidR="00B87F8A" w:rsidRPr="00A31C22">
        <w:rPr>
          <w:rFonts w:asciiTheme="majorHAnsi" w:hAnsiTheme="majorHAnsi"/>
          <w:bCs/>
        </w:rPr>
        <w:t>l nuovo sito di 24MAX</w:t>
      </w:r>
      <w:r w:rsidR="00BE1036" w:rsidRPr="00A31C22">
        <w:rPr>
          <w:rFonts w:asciiTheme="majorHAnsi" w:hAnsiTheme="majorHAnsi"/>
          <w:bCs/>
        </w:rPr>
        <w:t>, inoltre,</w:t>
      </w:r>
      <w:r w:rsidR="00B87F8A" w:rsidRPr="00A31C22">
        <w:rPr>
          <w:rFonts w:asciiTheme="majorHAnsi" w:hAnsiTheme="majorHAnsi"/>
          <w:bCs/>
        </w:rPr>
        <w:t xml:space="preserve"> offre ai privati una prima panoramica di </w:t>
      </w:r>
      <w:r w:rsidR="00B87F8A" w:rsidRPr="0083666B">
        <w:rPr>
          <w:rFonts w:asciiTheme="majorHAnsi" w:hAnsiTheme="majorHAnsi"/>
          <w:b/>
        </w:rPr>
        <w:t xml:space="preserve">informazioni relative alle </w:t>
      </w:r>
      <w:r w:rsidR="00BE1036" w:rsidRPr="0083666B">
        <w:rPr>
          <w:rFonts w:asciiTheme="majorHAnsi" w:hAnsiTheme="majorHAnsi"/>
          <w:b/>
        </w:rPr>
        <w:t xml:space="preserve">diverse </w:t>
      </w:r>
      <w:r w:rsidR="00B87F8A" w:rsidRPr="0083666B">
        <w:rPr>
          <w:rFonts w:asciiTheme="majorHAnsi" w:hAnsiTheme="majorHAnsi"/>
          <w:b/>
        </w:rPr>
        <w:t>soluzioni creditizie per specifici progetti immobiliari</w:t>
      </w:r>
      <w:r w:rsidR="00B87F8A" w:rsidRPr="00A31C22">
        <w:rPr>
          <w:rFonts w:asciiTheme="majorHAnsi" w:hAnsiTheme="majorHAnsi"/>
          <w:bCs/>
        </w:rPr>
        <w:t xml:space="preserve">: dal mutuo per </w:t>
      </w:r>
      <w:r w:rsidR="00BE1036" w:rsidRPr="00A31C22">
        <w:rPr>
          <w:rFonts w:asciiTheme="majorHAnsi" w:hAnsiTheme="majorHAnsi"/>
          <w:bCs/>
        </w:rPr>
        <w:t>l’</w:t>
      </w:r>
      <w:r w:rsidR="00B87F8A" w:rsidRPr="00A31C22">
        <w:rPr>
          <w:rFonts w:asciiTheme="majorHAnsi" w:hAnsiTheme="majorHAnsi"/>
          <w:bCs/>
        </w:rPr>
        <w:t xml:space="preserve">acquisto a quello per </w:t>
      </w:r>
      <w:r w:rsidR="00BE1036" w:rsidRPr="00A31C22">
        <w:rPr>
          <w:rFonts w:asciiTheme="majorHAnsi" w:hAnsiTheme="majorHAnsi"/>
          <w:bCs/>
        </w:rPr>
        <w:t xml:space="preserve">le </w:t>
      </w:r>
      <w:r w:rsidR="00B87F8A" w:rsidRPr="00A31C22">
        <w:rPr>
          <w:rFonts w:asciiTheme="majorHAnsi" w:hAnsiTheme="majorHAnsi"/>
          <w:bCs/>
        </w:rPr>
        <w:t xml:space="preserve">ristrutturazioni, dai mutui green per immobili con particolari requisiti in termini di risparmio energetico, alle agevolazioni per gli under 36. </w:t>
      </w:r>
      <w:r w:rsidR="0040290C" w:rsidRPr="00A31C22">
        <w:rPr>
          <w:rFonts w:asciiTheme="majorHAnsi" w:hAnsiTheme="majorHAnsi"/>
          <w:bCs/>
        </w:rPr>
        <w:t xml:space="preserve">Ampio spazio dedicato anche ai prodotti che </w:t>
      </w:r>
      <w:r w:rsidR="0043204C" w:rsidRPr="00A31C22">
        <w:rPr>
          <w:rFonts w:asciiTheme="majorHAnsi" w:hAnsiTheme="majorHAnsi"/>
          <w:bCs/>
        </w:rPr>
        <w:t>vanno ad ampliare la gamma di soluzioni finanziare proposte da 24MAX</w:t>
      </w:r>
      <w:r w:rsidR="0040290C" w:rsidRPr="00A31C22">
        <w:rPr>
          <w:rFonts w:asciiTheme="majorHAnsi" w:hAnsiTheme="majorHAnsi"/>
          <w:bCs/>
        </w:rPr>
        <w:t xml:space="preserve"> ai privati</w:t>
      </w:r>
      <w:r w:rsidR="0043204C" w:rsidRPr="00A31C22">
        <w:rPr>
          <w:rFonts w:asciiTheme="majorHAnsi" w:hAnsiTheme="majorHAnsi"/>
          <w:bCs/>
        </w:rPr>
        <w:t xml:space="preserve">: </w:t>
      </w:r>
      <w:r w:rsidR="0043204C" w:rsidRPr="0083666B">
        <w:rPr>
          <w:rFonts w:asciiTheme="majorHAnsi" w:hAnsiTheme="majorHAnsi"/>
          <w:b/>
        </w:rPr>
        <w:t>dalla liquidità immediata per prestiti personali alla cessione del quinto</w:t>
      </w:r>
      <w:r w:rsidR="0040290C" w:rsidRPr="00A31C22">
        <w:rPr>
          <w:rFonts w:asciiTheme="majorHAnsi" w:hAnsiTheme="majorHAnsi"/>
          <w:bCs/>
        </w:rPr>
        <w:t xml:space="preserve">. </w:t>
      </w:r>
      <w:r w:rsidR="0043204C" w:rsidRPr="00A31C22">
        <w:rPr>
          <w:rFonts w:asciiTheme="majorHAnsi" w:hAnsiTheme="majorHAnsi"/>
          <w:bCs/>
        </w:rPr>
        <w:t>E ancora</w:t>
      </w:r>
      <w:r w:rsidR="0083666B">
        <w:rPr>
          <w:rFonts w:asciiTheme="majorHAnsi" w:hAnsiTheme="majorHAnsi"/>
          <w:bCs/>
        </w:rPr>
        <w:t>,</w:t>
      </w:r>
      <w:r w:rsidR="0043204C" w:rsidRPr="00A31C22">
        <w:rPr>
          <w:rFonts w:asciiTheme="majorHAnsi" w:hAnsiTheme="majorHAnsi"/>
          <w:bCs/>
        </w:rPr>
        <w:t xml:space="preserve"> soluzioni di accesso al credito per supportare l’attività di partite Iva, liberi professionisti e PMI che comprendono leasing, mutui e prestiti messi a punto in base alle singole esigenze dai credit </w:t>
      </w:r>
      <w:proofErr w:type="spellStart"/>
      <w:r w:rsidR="0043204C" w:rsidRPr="00A31C22">
        <w:rPr>
          <w:rFonts w:asciiTheme="majorHAnsi" w:hAnsiTheme="majorHAnsi"/>
          <w:bCs/>
        </w:rPr>
        <w:t>specialist</w:t>
      </w:r>
      <w:proofErr w:type="spellEnd"/>
      <w:r w:rsidR="0043204C" w:rsidRPr="00A31C22">
        <w:rPr>
          <w:rFonts w:asciiTheme="majorHAnsi" w:hAnsiTheme="majorHAnsi"/>
          <w:bCs/>
        </w:rPr>
        <w:t xml:space="preserve"> di 24MAX in collaborazione con partner specializzati.</w:t>
      </w:r>
    </w:p>
    <w:p w14:paraId="3539225C" w14:textId="3954F29E" w:rsidR="00260601" w:rsidRPr="00A31C22" w:rsidRDefault="00260601" w:rsidP="009F787B">
      <w:pPr>
        <w:spacing w:line="276" w:lineRule="auto"/>
        <w:jc w:val="both"/>
        <w:rPr>
          <w:rFonts w:asciiTheme="majorHAnsi" w:hAnsiTheme="majorHAnsi"/>
          <w:bCs/>
        </w:rPr>
      </w:pPr>
      <w:r w:rsidRPr="00A31C22">
        <w:rPr>
          <w:rFonts w:asciiTheme="majorHAnsi" w:hAnsiTheme="majorHAnsi"/>
          <w:bCs/>
        </w:rPr>
        <w:t>L’</w:t>
      </w:r>
      <w:r w:rsidRPr="00A2540D">
        <w:rPr>
          <w:rFonts w:asciiTheme="majorHAnsi" w:hAnsiTheme="majorHAnsi"/>
          <w:b/>
        </w:rPr>
        <w:t>utenza professionale</w:t>
      </w:r>
      <w:r w:rsidR="0040290C" w:rsidRPr="00A2540D">
        <w:rPr>
          <w:rFonts w:asciiTheme="majorHAnsi" w:hAnsiTheme="majorHAnsi"/>
          <w:b/>
        </w:rPr>
        <w:t xml:space="preserve"> </w:t>
      </w:r>
      <w:r w:rsidRPr="00A31C22">
        <w:rPr>
          <w:rFonts w:asciiTheme="majorHAnsi" w:hAnsiTheme="majorHAnsi"/>
          <w:bCs/>
        </w:rPr>
        <w:t xml:space="preserve">è </w:t>
      </w:r>
      <w:r w:rsidR="009F787B" w:rsidRPr="00A31C22">
        <w:rPr>
          <w:rFonts w:asciiTheme="majorHAnsi" w:hAnsiTheme="majorHAnsi"/>
          <w:bCs/>
        </w:rPr>
        <w:t>suddivisa</w:t>
      </w:r>
      <w:r w:rsidRPr="00A31C22">
        <w:rPr>
          <w:rFonts w:asciiTheme="majorHAnsi" w:hAnsiTheme="majorHAnsi"/>
          <w:bCs/>
        </w:rPr>
        <w:t xml:space="preserve"> in </w:t>
      </w:r>
      <w:r w:rsidRPr="00A7426F">
        <w:rPr>
          <w:rFonts w:asciiTheme="majorHAnsi" w:hAnsiTheme="majorHAnsi"/>
          <w:b/>
        </w:rPr>
        <w:t>broker</w:t>
      </w:r>
      <w:r w:rsidR="00A2540D" w:rsidRPr="00A2540D">
        <w:rPr>
          <w:rFonts w:asciiTheme="majorHAnsi" w:hAnsiTheme="majorHAnsi"/>
          <w:bCs/>
        </w:rPr>
        <w:t>,</w:t>
      </w:r>
      <w:r w:rsidRPr="00A31C22">
        <w:rPr>
          <w:rFonts w:asciiTheme="majorHAnsi" w:hAnsiTheme="majorHAnsi"/>
          <w:bCs/>
        </w:rPr>
        <w:t xml:space="preserve"> titolari di un’agenzia </w:t>
      </w:r>
      <w:r w:rsidR="009F787B" w:rsidRPr="00A31C22">
        <w:rPr>
          <w:rFonts w:asciiTheme="majorHAnsi" w:hAnsiTheme="majorHAnsi"/>
          <w:bCs/>
        </w:rPr>
        <w:t>immobiliare</w:t>
      </w:r>
      <w:r w:rsidRPr="00A31C22">
        <w:rPr>
          <w:rFonts w:asciiTheme="majorHAnsi" w:hAnsiTheme="majorHAnsi"/>
          <w:bCs/>
        </w:rPr>
        <w:t xml:space="preserve"> interessati ad integrare il </w:t>
      </w:r>
      <w:r w:rsidR="009F787B" w:rsidRPr="00A31C22">
        <w:rPr>
          <w:rFonts w:asciiTheme="majorHAnsi" w:hAnsiTheme="majorHAnsi"/>
          <w:bCs/>
        </w:rPr>
        <w:t>servizio</w:t>
      </w:r>
      <w:r w:rsidRPr="00A31C22">
        <w:rPr>
          <w:rFonts w:asciiTheme="majorHAnsi" w:hAnsiTheme="majorHAnsi"/>
          <w:bCs/>
        </w:rPr>
        <w:t xml:space="preserve"> di mediazione creditizia all’</w:t>
      </w:r>
      <w:r w:rsidR="009F787B" w:rsidRPr="00A31C22">
        <w:rPr>
          <w:rFonts w:asciiTheme="majorHAnsi" w:hAnsiTheme="majorHAnsi"/>
          <w:bCs/>
        </w:rPr>
        <w:t>interno</w:t>
      </w:r>
      <w:r w:rsidRPr="00A31C22">
        <w:rPr>
          <w:rFonts w:asciiTheme="majorHAnsi" w:hAnsiTheme="majorHAnsi"/>
          <w:bCs/>
        </w:rPr>
        <w:t xml:space="preserve"> della propria struttura</w:t>
      </w:r>
      <w:r w:rsidR="00A2540D">
        <w:rPr>
          <w:rFonts w:asciiTheme="majorHAnsi" w:hAnsiTheme="majorHAnsi"/>
          <w:bCs/>
        </w:rPr>
        <w:t>,</w:t>
      </w:r>
      <w:r w:rsidR="0040290C" w:rsidRPr="00A31C22">
        <w:rPr>
          <w:rFonts w:asciiTheme="majorHAnsi" w:hAnsiTheme="majorHAnsi"/>
          <w:bCs/>
        </w:rPr>
        <w:t xml:space="preserve"> </w:t>
      </w:r>
      <w:r w:rsidRPr="00A31C22">
        <w:rPr>
          <w:rFonts w:asciiTheme="majorHAnsi" w:hAnsiTheme="majorHAnsi"/>
          <w:bCs/>
        </w:rPr>
        <w:t xml:space="preserve">e </w:t>
      </w:r>
      <w:r w:rsidRPr="00A7426F">
        <w:rPr>
          <w:rFonts w:asciiTheme="majorHAnsi" w:hAnsiTheme="majorHAnsi"/>
          <w:b/>
        </w:rPr>
        <w:t>consulenti</w:t>
      </w:r>
      <w:r w:rsidRPr="00A31C22">
        <w:rPr>
          <w:rFonts w:asciiTheme="majorHAnsi" w:hAnsiTheme="majorHAnsi"/>
          <w:bCs/>
        </w:rPr>
        <w:t xml:space="preserve"> che </w:t>
      </w:r>
      <w:r w:rsidR="009F787B" w:rsidRPr="00A31C22">
        <w:rPr>
          <w:rFonts w:asciiTheme="majorHAnsi" w:hAnsiTheme="majorHAnsi"/>
          <w:bCs/>
        </w:rPr>
        <w:t>vogliono</w:t>
      </w:r>
      <w:r w:rsidRPr="00A31C22">
        <w:rPr>
          <w:rFonts w:asciiTheme="majorHAnsi" w:hAnsiTheme="majorHAnsi"/>
          <w:bCs/>
        </w:rPr>
        <w:t xml:space="preserve"> entrare a far </w:t>
      </w:r>
      <w:r w:rsidR="009F787B" w:rsidRPr="00A31C22">
        <w:rPr>
          <w:rFonts w:asciiTheme="majorHAnsi" w:hAnsiTheme="majorHAnsi"/>
          <w:bCs/>
        </w:rPr>
        <w:t>parte</w:t>
      </w:r>
      <w:r w:rsidRPr="00A31C22">
        <w:rPr>
          <w:rFonts w:asciiTheme="majorHAnsi" w:hAnsiTheme="majorHAnsi"/>
          <w:bCs/>
        </w:rPr>
        <w:t xml:space="preserve"> del network di credit </w:t>
      </w:r>
      <w:proofErr w:type="spellStart"/>
      <w:r w:rsidRPr="00A31C22">
        <w:rPr>
          <w:rFonts w:asciiTheme="majorHAnsi" w:hAnsiTheme="majorHAnsi"/>
          <w:bCs/>
        </w:rPr>
        <w:t>specialist</w:t>
      </w:r>
      <w:proofErr w:type="spellEnd"/>
      <w:r w:rsidRPr="00A31C22">
        <w:rPr>
          <w:rFonts w:asciiTheme="majorHAnsi" w:hAnsiTheme="majorHAnsi"/>
          <w:bCs/>
        </w:rPr>
        <w:t xml:space="preserve"> di </w:t>
      </w:r>
      <w:r w:rsidR="009F787B" w:rsidRPr="00A31C22">
        <w:rPr>
          <w:rFonts w:asciiTheme="majorHAnsi" w:hAnsiTheme="majorHAnsi"/>
          <w:bCs/>
        </w:rPr>
        <w:t>24MAX</w:t>
      </w:r>
      <w:r w:rsidR="0040290C" w:rsidRPr="00A31C22">
        <w:rPr>
          <w:rFonts w:asciiTheme="majorHAnsi" w:hAnsiTheme="majorHAnsi"/>
          <w:bCs/>
        </w:rPr>
        <w:t xml:space="preserve">. A loro, il nuovo sito offre l’inedita possibilità di candidarsi direttamente online inviando il proprio CV. </w:t>
      </w:r>
    </w:p>
    <w:p w14:paraId="38590EE4" w14:textId="2987DC71" w:rsidR="00260601" w:rsidRPr="00A31C22" w:rsidRDefault="00260601" w:rsidP="009F787B">
      <w:pPr>
        <w:spacing w:line="276" w:lineRule="auto"/>
        <w:jc w:val="both"/>
        <w:rPr>
          <w:rFonts w:asciiTheme="majorHAnsi" w:hAnsiTheme="majorHAnsi"/>
          <w:bCs/>
        </w:rPr>
      </w:pPr>
      <w:r w:rsidRPr="00A31C22">
        <w:rPr>
          <w:rFonts w:asciiTheme="majorHAnsi" w:hAnsiTheme="majorHAnsi"/>
          <w:bCs/>
        </w:rPr>
        <w:t xml:space="preserve">Ampio </w:t>
      </w:r>
      <w:r w:rsidR="009F787B" w:rsidRPr="00A31C22">
        <w:rPr>
          <w:rFonts w:asciiTheme="majorHAnsi" w:hAnsiTheme="majorHAnsi"/>
          <w:bCs/>
        </w:rPr>
        <w:t>spazio</w:t>
      </w:r>
      <w:r w:rsidRPr="00A31C22">
        <w:rPr>
          <w:rFonts w:asciiTheme="majorHAnsi" w:hAnsiTheme="majorHAnsi"/>
          <w:bCs/>
        </w:rPr>
        <w:t xml:space="preserve"> </w:t>
      </w:r>
      <w:r w:rsidR="009F787B" w:rsidRPr="00A31C22">
        <w:rPr>
          <w:rFonts w:asciiTheme="majorHAnsi" w:hAnsiTheme="majorHAnsi"/>
          <w:bCs/>
        </w:rPr>
        <w:t>anche</w:t>
      </w:r>
      <w:r w:rsidRPr="00A31C22">
        <w:rPr>
          <w:rFonts w:asciiTheme="majorHAnsi" w:hAnsiTheme="majorHAnsi"/>
          <w:bCs/>
        </w:rPr>
        <w:t xml:space="preserve"> all’attualità, con un nuovo </w:t>
      </w:r>
      <w:r w:rsidRPr="00A7426F">
        <w:rPr>
          <w:rFonts w:asciiTheme="majorHAnsi" w:hAnsiTheme="majorHAnsi"/>
          <w:b/>
        </w:rPr>
        <w:t>blog</w:t>
      </w:r>
      <w:r w:rsidRPr="00A31C22">
        <w:rPr>
          <w:rFonts w:asciiTheme="majorHAnsi" w:hAnsiTheme="majorHAnsi"/>
          <w:bCs/>
        </w:rPr>
        <w:t xml:space="preserve"> ricco di </w:t>
      </w:r>
      <w:r w:rsidR="009F787B" w:rsidRPr="00A31C22">
        <w:rPr>
          <w:rFonts w:asciiTheme="majorHAnsi" w:hAnsiTheme="majorHAnsi"/>
          <w:bCs/>
        </w:rPr>
        <w:t>contenut</w:t>
      </w:r>
      <w:r w:rsidR="00A2540D">
        <w:rPr>
          <w:rFonts w:asciiTheme="majorHAnsi" w:hAnsiTheme="majorHAnsi"/>
          <w:bCs/>
        </w:rPr>
        <w:t>i</w:t>
      </w:r>
      <w:r w:rsidRPr="00A31C22">
        <w:rPr>
          <w:rFonts w:asciiTheme="majorHAnsi" w:hAnsiTheme="majorHAnsi"/>
          <w:bCs/>
        </w:rPr>
        <w:t xml:space="preserve"> </w:t>
      </w:r>
      <w:r w:rsidR="009F787B" w:rsidRPr="00A31C22">
        <w:rPr>
          <w:rFonts w:asciiTheme="majorHAnsi" w:hAnsiTheme="majorHAnsi"/>
          <w:bCs/>
        </w:rPr>
        <w:t xml:space="preserve">esclusivi. A </w:t>
      </w:r>
      <w:r w:rsidRPr="00A31C22">
        <w:rPr>
          <w:rFonts w:asciiTheme="majorHAnsi" w:hAnsiTheme="majorHAnsi"/>
          <w:bCs/>
        </w:rPr>
        <w:t xml:space="preserve">partire dal </w:t>
      </w:r>
      <w:r w:rsidR="009F787B" w:rsidRPr="00A31C22">
        <w:rPr>
          <w:rFonts w:asciiTheme="majorHAnsi" w:hAnsiTheme="majorHAnsi"/>
          <w:bCs/>
        </w:rPr>
        <w:t>C</w:t>
      </w:r>
      <w:r w:rsidRPr="00A31C22">
        <w:rPr>
          <w:rFonts w:asciiTheme="majorHAnsi" w:hAnsiTheme="majorHAnsi"/>
          <w:bCs/>
        </w:rPr>
        <w:t xml:space="preserve">redit </w:t>
      </w:r>
      <w:r w:rsidR="009F787B" w:rsidRPr="00A31C22">
        <w:rPr>
          <w:rFonts w:asciiTheme="majorHAnsi" w:hAnsiTheme="majorHAnsi"/>
          <w:bCs/>
        </w:rPr>
        <w:t>R</w:t>
      </w:r>
      <w:r w:rsidRPr="00A31C22">
        <w:rPr>
          <w:rFonts w:asciiTheme="majorHAnsi" w:hAnsiTheme="majorHAnsi"/>
          <w:bCs/>
        </w:rPr>
        <w:t>eport trimestrale elaborato dall’</w:t>
      </w:r>
      <w:r w:rsidR="009F787B" w:rsidRPr="00A31C22">
        <w:rPr>
          <w:rFonts w:asciiTheme="majorHAnsi" w:hAnsiTheme="majorHAnsi"/>
          <w:bCs/>
        </w:rPr>
        <w:t>U</w:t>
      </w:r>
      <w:r w:rsidRPr="00A31C22">
        <w:rPr>
          <w:rFonts w:asciiTheme="majorHAnsi" w:hAnsiTheme="majorHAnsi"/>
          <w:bCs/>
        </w:rPr>
        <w:t xml:space="preserve">fficio </w:t>
      </w:r>
      <w:r w:rsidR="009F787B" w:rsidRPr="00A31C22">
        <w:rPr>
          <w:rFonts w:asciiTheme="majorHAnsi" w:hAnsiTheme="majorHAnsi"/>
          <w:bCs/>
        </w:rPr>
        <w:t>S</w:t>
      </w:r>
      <w:r w:rsidRPr="00A31C22">
        <w:rPr>
          <w:rFonts w:asciiTheme="majorHAnsi" w:hAnsiTheme="majorHAnsi"/>
          <w:bCs/>
        </w:rPr>
        <w:t xml:space="preserve">tudi di </w:t>
      </w:r>
      <w:r w:rsidR="009F787B" w:rsidRPr="00A31C22">
        <w:rPr>
          <w:rFonts w:asciiTheme="majorHAnsi" w:hAnsiTheme="majorHAnsi"/>
          <w:bCs/>
        </w:rPr>
        <w:t>24MAX</w:t>
      </w:r>
      <w:r w:rsidRPr="00A31C22">
        <w:rPr>
          <w:rFonts w:asciiTheme="majorHAnsi" w:hAnsiTheme="majorHAnsi"/>
          <w:bCs/>
        </w:rPr>
        <w:t>, passando per la rassegna stampa</w:t>
      </w:r>
      <w:r w:rsidR="0043204C" w:rsidRPr="00A31C22">
        <w:rPr>
          <w:rFonts w:asciiTheme="majorHAnsi" w:hAnsiTheme="majorHAnsi"/>
          <w:bCs/>
        </w:rPr>
        <w:t>,</w:t>
      </w:r>
      <w:r w:rsidRPr="00A31C22">
        <w:rPr>
          <w:rFonts w:asciiTheme="majorHAnsi" w:hAnsiTheme="majorHAnsi"/>
          <w:bCs/>
        </w:rPr>
        <w:t xml:space="preserve"> fino ad articoli di carattere generale relativi al mondo finanziario</w:t>
      </w:r>
      <w:r w:rsidR="0043204C" w:rsidRPr="00A31C22">
        <w:rPr>
          <w:rFonts w:asciiTheme="majorHAnsi" w:hAnsiTheme="majorHAnsi"/>
          <w:bCs/>
        </w:rPr>
        <w:t>,</w:t>
      </w:r>
      <w:r w:rsidRPr="00A31C22">
        <w:rPr>
          <w:rFonts w:asciiTheme="majorHAnsi" w:hAnsiTheme="majorHAnsi"/>
          <w:bCs/>
        </w:rPr>
        <w:t xml:space="preserve"> con notizie particolarmente incentrate sul tema dei mutui e della mediazione creditizia</w:t>
      </w:r>
      <w:r w:rsidR="0040290C" w:rsidRPr="00A31C22">
        <w:rPr>
          <w:rFonts w:asciiTheme="majorHAnsi" w:hAnsiTheme="majorHAnsi"/>
          <w:bCs/>
        </w:rPr>
        <w:t>. Qui agli utenti viene offerta un’esperienza interattiva con la possibilità di lasciare il proprio commento.</w:t>
      </w:r>
    </w:p>
    <w:p w14:paraId="3D8FF018" w14:textId="0DEDD0AD" w:rsidR="00A31C22" w:rsidRDefault="00A31C22" w:rsidP="00EA5F78">
      <w:pPr>
        <w:spacing w:line="276" w:lineRule="auto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“</w:t>
      </w:r>
      <w:r w:rsidRPr="00A7426F">
        <w:rPr>
          <w:rFonts w:asciiTheme="majorHAnsi" w:hAnsiTheme="majorHAnsi"/>
          <w:bCs/>
          <w:i/>
          <w:iCs/>
        </w:rPr>
        <w:t xml:space="preserve">Nella progettazione del nuovo sito abbiamo in particolar modo puntato su un nuovo percorso di navigazione all’insegna del </w:t>
      </w:r>
      <w:r w:rsidRPr="00A7426F">
        <w:rPr>
          <w:rFonts w:asciiTheme="majorHAnsi" w:hAnsiTheme="majorHAnsi"/>
          <w:b/>
          <w:i/>
          <w:iCs/>
        </w:rPr>
        <w:t>recruitment</w:t>
      </w:r>
      <w:r>
        <w:rPr>
          <w:rFonts w:asciiTheme="majorHAnsi" w:hAnsiTheme="majorHAnsi"/>
          <w:bCs/>
        </w:rPr>
        <w:t xml:space="preserve">”, aggiunge </w:t>
      </w:r>
      <w:r w:rsidR="00F2616E" w:rsidRPr="00A67C58">
        <w:rPr>
          <w:rFonts w:asciiTheme="majorHAnsi" w:eastAsia="Times New Roman" w:hAnsiTheme="majorHAnsi" w:cs="Arial"/>
          <w:b/>
          <w:bCs/>
          <w:color w:val="000000"/>
        </w:rPr>
        <w:t>Marco Boidi,</w:t>
      </w:r>
      <w:r w:rsidR="00F2616E" w:rsidRPr="00A67C58">
        <w:rPr>
          <w:rFonts w:asciiTheme="majorHAnsi" w:eastAsia="Times New Roman" w:hAnsiTheme="majorHAnsi" w:cs="Arial"/>
          <w:color w:val="000000"/>
        </w:rPr>
        <w:t xml:space="preserve"> </w:t>
      </w:r>
      <w:r w:rsidR="00F2616E" w:rsidRPr="00A67C58">
        <w:rPr>
          <w:rFonts w:asciiTheme="majorHAnsi" w:eastAsia="Times New Roman" w:hAnsiTheme="majorHAnsi" w:cstheme="majorHAnsi"/>
          <w:b/>
          <w:bCs/>
          <w:color w:val="000000" w:themeColor="text1"/>
        </w:rPr>
        <w:t>Head of Sales Network di 24MAX</w:t>
      </w:r>
      <w:r>
        <w:rPr>
          <w:rFonts w:asciiTheme="majorHAnsi" w:hAnsiTheme="majorHAnsi"/>
          <w:bCs/>
        </w:rPr>
        <w:t>. “</w:t>
      </w:r>
      <w:r w:rsidR="00A7426F" w:rsidRPr="00A7426F">
        <w:rPr>
          <w:rFonts w:asciiTheme="majorHAnsi" w:hAnsiTheme="majorHAnsi"/>
          <w:bCs/>
          <w:i/>
          <w:iCs/>
        </w:rPr>
        <w:t>I</w:t>
      </w:r>
      <w:r w:rsidRPr="00A7426F">
        <w:rPr>
          <w:rFonts w:asciiTheme="majorHAnsi" w:hAnsiTheme="majorHAnsi"/>
          <w:bCs/>
          <w:i/>
          <w:iCs/>
        </w:rPr>
        <w:t xml:space="preserve">l nostro obiettivo per il 2022 è infatti quello di raggiungere quota 140 agenti, consolidando la crescita già messa a segno </w:t>
      </w:r>
      <w:r w:rsidR="0054395A">
        <w:rPr>
          <w:rFonts w:asciiTheme="majorHAnsi" w:hAnsiTheme="majorHAnsi"/>
          <w:bCs/>
          <w:i/>
          <w:iCs/>
        </w:rPr>
        <w:t>nel 2021</w:t>
      </w:r>
      <w:r w:rsidRPr="00A7426F">
        <w:rPr>
          <w:rFonts w:asciiTheme="majorHAnsi" w:hAnsiTheme="majorHAnsi"/>
          <w:bCs/>
          <w:i/>
          <w:iCs/>
        </w:rPr>
        <w:t xml:space="preserve"> </w:t>
      </w:r>
      <w:r w:rsidR="0054395A">
        <w:rPr>
          <w:rFonts w:asciiTheme="majorHAnsi" w:hAnsiTheme="majorHAnsi"/>
          <w:bCs/>
          <w:i/>
          <w:iCs/>
        </w:rPr>
        <w:t xml:space="preserve">per superare </w:t>
      </w:r>
      <w:r w:rsidR="0054395A" w:rsidRPr="006A05F7">
        <w:rPr>
          <w:rFonts w:asciiTheme="majorHAnsi" w:hAnsiTheme="majorHAnsi"/>
          <w:bCs/>
          <w:i/>
          <w:iCs/>
        </w:rPr>
        <w:t>nell’anno in corso i 200 milioni di</w:t>
      </w:r>
      <w:r w:rsidR="0054395A">
        <w:rPr>
          <w:rFonts w:asciiTheme="majorHAnsi" w:hAnsiTheme="majorHAnsi"/>
          <w:bCs/>
          <w:i/>
          <w:iCs/>
        </w:rPr>
        <w:t xml:space="preserve"> euro di</w:t>
      </w:r>
      <w:r w:rsidR="0054395A" w:rsidRPr="006A05F7">
        <w:rPr>
          <w:rFonts w:asciiTheme="majorHAnsi" w:hAnsiTheme="majorHAnsi"/>
          <w:bCs/>
          <w:i/>
          <w:iCs/>
        </w:rPr>
        <w:t xml:space="preserve"> erogazioni e i 5 milioni di fatturato</w:t>
      </w:r>
      <w:r>
        <w:rPr>
          <w:rFonts w:asciiTheme="majorHAnsi" w:hAnsiTheme="majorHAnsi"/>
          <w:bCs/>
          <w:i/>
          <w:iCs/>
        </w:rPr>
        <w:t>”.</w:t>
      </w:r>
    </w:p>
    <w:bookmarkEnd w:id="0"/>
    <w:p w14:paraId="21109FE8" w14:textId="77777777" w:rsidR="0054395A" w:rsidRDefault="0054395A" w:rsidP="009B6188">
      <w:pPr>
        <w:spacing w:after="0" w:line="240" w:lineRule="auto"/>
        <w:jc w:val="both"/>
        <w:rPr>
          <w:rFonts w:asciiTheme="majorHAnsi" w:hAnsiTheme="majorHAnsi"/>
          <w:b/>
          <w:i/>
          <w:iCs/>
          <w:sz w:val="20"/>
          <w:szCs w:val="20"/>
        </w:rPr>
      </w:pPr>
    </w:p>
    <w:p w14:paraId="655C40CF" w14:textId="77777777" w:rsidR="0054395A" w:rsidRDefault="0054395A" w:rsidP="009B6188">
      <w:pPr>
        <w:spacing w:after="0" w:line="240" w:lineRule="auto"/>
        <w:jc w:val="both"/>
        <w:rPr>
          <w:rFonts w:asciiTheme="majorHAnsi" w:hAnsiTheme="majorHAnsi"/>
          <w:b/>
          <w:i/>
          <w:iCs/>
          <w:sz w:val="20"/>
          <w:szCs w:val="20"/>
        </w:rPr>
      </w:pPr>
    </w:p>
    <w:p w14:paraId="209440E1" w14:textId="15D34720" w:rsidR="009B6188" w:rsidRPr="00932382" w:rsidRDefault="009F787B" w:rsidP="009B6188">
      <w:pPr>
        <w:spacing w:after="0" w:line="240" w:lineRule="auto"/>
        <w:jc w:val="both"/>
        <w:rPr>
          <w:rFonts w:asciiTheme="majorHAnsi" w:hAnsiTheme="majorHAnsi"/>
          <w:b/>
          <w:i/>
          <w:iCs/>
          <w:sz w:val="20"/>
          <w:szCs w:val="20"/>
        </w:rPr>
      </w:pPr>
      <w:r w:rsidRPr="00932382">
        <w:rPr>
          <w:rFonts w:asciiTheme="majorHAnsi" w:hAnsiTheme="majorHAnsi"/>
          <w:b/>
          <w:i/>
          <w:iCs/>
          <w:sz w:val="20"/>
          <w:szCs w:val="20"/>
        </w:rPr>
        <w:lastRenderedPageBreak/>
        <w:t>24MAX</w:t>
      </w:r>
      <w:r w:rsidR="009B6188" w:rsidRPr="00932382">
        <w:rPr>
          <w:rFonts w:asciiTheme="majorHAnsi" w:hAnsiTheme="majorHAnsi"/>
          <w:b/>
          <w:i/>
          <w:iCs/>
          <w:sz w:val="20"/>
          <w:szCs w:val="20"/>
        </w:rPr>
        <w:t xml:space="preserve"> PROFILO AZIENDALE</w:t>
      </w:r>
    </w:p>
    <w:p w14:paraId="23EFE5B3" w14:textId="77777777" w:rsidR="00A55F3F" w:rsidRPr="00A55F3F" w:rsidRDefault="00A55F3F" w:rsidP="00A55F3F">
      <w:pPr>
        <w:spacing w:after="0"/>
        <w:rPr>
          <w:rFonts w:asciiTheme="majorHAnsi" w:hAnsiTheme="majorHAnsi"/>
          <w:bCs/>
          <w:i/>
          <w:iCs/>
          <w:sz w:val="20"/>
          <w:szCs w:val="20"/>
        </w:rPr>
      </w:pPr>
      <w:r w:rsidRPr="00A55F3F">
        <w:rPr>
          <w:rFonts w:asciiTheme="majorHAnsi" w:hAnsiTheme="majorHAnsi"/>
          <w:bCs/>
          <w:i/>
          <w:iCs/>
          <w:sz w:val="20"/>
          <w:szCs w:val="20"/>
        </w:rPr>
        <w:t xml:space="preserve">24MAX Spa è la Società di Mediazione Creditizia ideata e realizzata per dare una risposta concreta all’esigenza di consulenza finanziaria della clientela che compra casa affidandosi ad una Agenzia Immobiliare RE/MAX, in tempo reale. 24MAX è partecipata da RE/MAX Italia e 24Finance Spa. La mission è completare la Customer Experience della clientela, dalla scelta dell’abitazione all’ottenimento delle risorse finanziarie necessarie per l’acquisto. Nelle oltre 450 agenzie RE/MAX in Italia, in cui operano più di 4.600 consulenti immobiliari affiliati, sono stati allestiti corner finanziari in cui operano i Credit </w:t>
      </w:r>
      <w:proofErr w:type="spellStart"/>
      <w:r w:rsidRPr="00A55F3F">
        <w:rPr>
          <w:rFonts w:asciiTheme="majorHAnsi" w:hAnsiTheme="majorHAnsi"/>
          <w:bCs/>
          <w:i/>
          <w:iCs/>
          <w:sz w:val="20"/>
          <w:szCs w:val="20"/>
        </w:rPr>
        <w:t>Specialist</w:t>
      </w:r>
      <w:proofErr w:type="spellEnd"/>
      <w:r w:rsidRPr="00A55F3F">
        <w:rPr>
          <w:rFonts w:asciiTheme="majorHAnsi" w:hAnsiTheme="majorHAnsi"/>
          <w:bCs/>
          <w:i/>
          <w:iCs/>
          <w:sz w:val="20"/>
          <w:szCs w:val="20"/>
        </w:rPr>
        <w:t xml:space="preserve"> di 24MAX, professionisti selezionati tra i migliori presenti sul mercato del credito per la loro competenza ed esperienza.</w:t>
      </w:r>
    </w:p>
    <w:p w14:paraId="454BC597" w14:textId="77777777" w:rsidR="00A55F3F" w:rsidRPr="00A55F3F" w:rsidRDefault="00A55F3F" w:rsidP="00A55F3F">
      <w:pPr>
        <w:spacing w:after="0"/>
        <w:rPr>
          <w:rFonts w:asciiTheme="majorHAnsi" w:hAnsiTheme="majorHAnsi"/>
          <w:bCs/>
          <w:i/>
          <w:iCs/>
          <w:sz w:val="20"/>
          <w:szCs w:val="20"/>
        </w:rPr>
      </w:pPr>
      <w:r w:rsidRPr="00A55F3F">
        <w:rPr>
          <w:rFonts w:asciiTheme="majorHAnsi" w:hAnsiTheme="majorHAnsi"/>
          <w:bCs/>
          <w:i/>
          <w:iCs/>
          <w:sz w:val="20"/>
          <w:szCs w:val="20"/>
        </w:rPr>
        <w:t xml:space="preserve">Ad oggi 24MAX ha attivato convenzioni con primari istituti di credito nazionali e territoriali, quali: Agos, Banca Centro Lazio, Banca Progetto, BCC di Roma, BNL, Cassa di Risparmio di Asti, Centro Veneto Bassano Banca, </w:t>
      </w:r>
      <w:proofErr w:type="gramStart"/>
      <w:r w:rsidRPr="00A55F3F">
        <w:rPr>
          <w:rFonts w:asciiTheme="majorHAnsi" w:hAnsiTheme="majorHAnsi"/>
          <w:bCs/>
          <w:i/>
          <w:iCs/>
          <w:sz w:val="20"/>
          <w:szCs w:val="20"/>
        </w:rPr>
        <w:t>CheBanca!,</w:t>
      </w:r>
      <w:proofErr w:type="gramEnd"/>
      <w:r w:rsidRPr="00A55F3F">
        <w:rPr>
          <w:rFonts w:asciiTheme="majorHAnsi" w:hAnsiTheme="majorHAnsi"/>
          <w:bCs/>
          <w:i/>
          <w:iCs/>
          <w:sz w:val="20"/>
          <w:szCs w:val="20"/>
        </w:rPr>
        <w:t xml:space="preserve"> </w:t>
      </w:r>
      <w:proofErr w:type="spellStart"/>
      <w:r w:rsidRPr="00A55F3F">
        <w:rPr>
          <w:rFonts w:asciiTheme="majorHAnsi" w:hAnsiTheme="majorHAnsi"/>
          <w:bCs/>
          <w:i/>
          <w:iCs/>
          <w:sz w:val="20"/>
          <w:szCs w:val="20"/>
        </w:rPr>
        <w:t>Compass</w:t>
      </w:r>
      <w:proofErr w:type="spellEnd"/>
      <w:r w:rsidRPr="00A55F3F">
        <w:rPr>
          <w:rFonts w:asciiTheme="majorHAnsi" w:hAnsiTheme="majorHAnsi"/>
          <w:bCs/>
          <w:i/>
          <w:iCs/>
          <w:sz w:val="20"/>
          <w:szCs w:val="20"/>
        </w:rPr>
        <w:t xml:space="preserve">, Credit Agricole, Extra Banca, </w:t>
      </w:r>
      <w:proofErr w:type="spellStart"/>
      <w:r w:rsidRPr="00A55F3F">
        <w:rPr>
          <w:rFonts w:asciiTheme="majorHAnsi" w:hAnsiTheme="majorHAnsi"/>
          <w:bCs/>
          <w:i/>
          <w:iCs/>
          <w:sz w:val="20"/>
          <w:szCs w:val="20"/>
        </w:rPr>
        <w:t>Fincontinuo</w:t>
      </w:r>
      <w:proofErr w:type="spellEnd"/>
      <w:r w:rsidRPr="00A55F3F">
        <w:rPr>
          <w:rFonts w:asciiTheme="majorHAnsi" w:hAnsiTheme="majorHAnsi"/>
          <w:bCs/>
          <w:i/>
          <w:iCs/>
          <w:sz w:val="20"/>
          <w:szCs w:val="20"/>
        </w:rPr>
        <w:t xml:space="preserve">, Gruppo Creval, IBL Banca, ING Bank, Banca Sant’Angelo, Prestiamoci, Banca Centro Lazio e </w:t>
      </w:r>
      <w:proofErr w:type="spellStart"/>
      <w:r w:rsidRPr="00A55F3F">
        <w:rPr>
          <w:rFonts w:asciiTheme="majorHAnsi" w:hAnsiTheme="majorHAnsi"/>
          <w:bCs/>
          <w:i/>
          <w:iCs/>
          <w:sz w:val="20"/>
          <w:szCs w:val="20"/>
        </w:rPr>
        <w:t>Younited</w:t>
      </w:r>
      <w:proofErr w:type="spellEnd"/>
      <w:r w:rsidRPr="00A55F3F">
        <w:rPr>
          <w:rFonts w:asciiTheme="majorHAnsi" w:hAnsiTheme="majorHAnsi"/>
          <w:bCs/>
          <w:i/>
          <w:iCs/>
          <w:sz w:val="20"/>
          <w:szCs w:val="20"/>
        </w:rPr>
        <w:t>.</w:t>
      </w:r>
    </w:p>
    <w:p w14:paraId="3A284DA4" w14:textId="77777777" w:rsidR="0090398B" w:rsidRPr="00932382" w:rsidRDefault="0090398B" w:rsidP="009B6188">
      <w:pPr>
        <w:spacing w:after="0"/>
        <w:rPr>
          <w:rFonts w:ascii="Calibri Light" w:hAnsi="Calibri Light" w:cs="Calibri Light"/>
          <w:b/>
          <w:bCs/>
          <w:color w:val="000000"/>
          <w:sz w:val="20"/>
          <w:szCs w:val="20"/>
          <w:u w:val="single"/>
        </w:rPr>
      </w:pPr>
    </w:p>
    <w:p w14:paraId="61921D5D" w14:textId="77777777" w:rsidR="0090398B" w:rsidRDefault="0090398B" w:rsidP="009B6188">
      <w:pPr>
        <w:spacing w:after="0"/>
        <w:rPr>
          <w:rFonts w:ascii="Calibri Light" w:hAnsi="Calibri Light" w:cs="Calibri Light"/>
          <w:b/>
          <w:bCs/>
          <w:color w:val="000000"/>
          <w:u w:val="single"/>
        </w:rPr>
      </w:pPr>
    </w:p>
    <w:p w14:paraId="1887A642" w14:textId="497AE318" w:rsidR="009B6188" w:rsidRDefault="009B6188" w:rsidP="009B6188">
      <w:pPr>
        <w:spacing w:after="0"/>
        <w:rPr>
          <w:rFonts w:ascii="Calibri Light" w:hAnsi="Calibri Light" w:cs="Calibri Light"/>
          <w:b/>
          <w:bCs/>
          <w:color w:val="000000"/>
          <w:u w:val="single"/>
        </w:rPr>
      </w:pPr>
      <w:r>
        <w:rPr>
          <w:rFonts w:ascii="Calibri Light" w:hAnsi="Calibri Light" w:cs="Calibri Light"/>
          <w:b/>
          <w:bCs/>
          <w:color w:val="000000"/>
          <w:u w:val="single"/>
        </w:rPr>
        <w:t xml:space="preserve">Pinkommunication </w:t>
      </w:r>
      <w:proofErr w:type="spellStart"/>
      <w:r>
        <w:rPr>
          <w:rFonts w:ascii="Calibri Light" w:hAnsi="Calibri Light" w:cs="Calibri Light"/>
          <w:b/>
          <w:bCs/>
          <w:color w:val="000000"/>
          <w:u w:val="single"/>
        </w:rPr>
        <w:t>srl</w:t>
      </w:r>
      <w:proofErr w:type="spellEnd"/>
      <w:r>
        <w:rPr>
          <w:rFonts w:ascii="Calibri Light" w:hAnsi="Calibri Light" w:cs="Calibri Light"/>
          <w:b/>
          <w:bCs/>
          <w:color w:val="000000"/>
          <w:u w:val="single"/>
        </w:rPr>
        <w:t xml:space="preserve"> - Ufficio stampa </w:t>
      </w:r>
      <w:r w:rsidR="009F787B">
        <w:rPr>
          <w:rFonts w:ascii="Calibri Light" w:hAnsi="Calibri Light" w:cs="Calibri Light"/>
          <w:b/>
          <w:bCs/>
          <w:color w:val="000000"/>
          <w:u w:val="single"/>
        </w:rPr>
        <w:t>24MAX</w:t>
      </w:r>
      <w:r>
        <w:rPr>
          <w:rFonts w:ascii="Calibri Light" w:hAnsi="Calibri Light" w:cs="Calibri Light"/>
          <w:b/>
          <w:bCs/>
          <w:color w:val="000000"/>
          <w:u w:val="single"/>
        </w:rPr>
        <w:t xml:space="preserve"> </w:t>
      </w:r>
    </w:p>
    <w:p w14:paraId="2701F0B2" w14:textId="77777777" w:rsidR="009B6188" w:rsidRDefault="009B6188" w:rsidP="009B6188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Cristina Cortellezzi – Laura Premoli – Claudia Valerani </w:t>
      </w:r>
    </w:p>
    <w:p w14:paraId="107B916B" w14:textId="77777777" w:rsidR="009B6188" w:rsidRDefault="006C078D" w:rsidP="009B6188">
      <w:pPr>
        <w:spacing w:after="0"/>
        <w:rPr>
          <w:rFonts w:ascii="Calibri Light" w:hAnsi="Calibri Light" w:cs="Calibri Light"/>
          <w:color w:val="000000"/>
        </w:rPr>
      </w:pPr>
      <w:hyperlink r:id="rId9" w:history="1">
        <w:r w:rsidR="009B6188">
          <w:rPr>
            <w:rStyle w:val="Collegamentoipertestuale"/>
            <w:rFonts w:ascii="Calibri Light" w:hAnsi="Calibri Light" w:cs="Calibri Light"/>
            <w:color w:val="000000"/>
          </w:rPr>
          <w:t>info@pinkommunication.it</w:t>
        </w:r>
      </w:hyperlink>
      <w:r w:rsidR="009B6188">
        <w:rPr>
          <w:rFonts w:ascii="Calibri Light" w:hAnsi="Calibri Light" w:cs="Calibri Light"/>
          <w:color w:val="000000"/>
        </w:rPr>
        <w:t xml:space="preserve"> </w:t>
      </w:r>
    </w:p>
    <w:p w14:paraId="6F86648D" w14:textId="77777777" w:rsidR="009B6188" w:rsidRDefault="009B6188" w:rsidP="009B6188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M. 340 1044227</w:t>
      </w:r>
    </w:p>
    <w:p w14:paraId="11CC5549" w14:textId="77777777" w:rsidR="009B6188" w:rsidRPr="00333D5E" w:rsidRDefault="009B6188" w:rsidP="009B6188">
      <w:pPr>
        <w:jc w:val="both"/>
        <w:rPr>
          <w:rFonts w:asciiTheme="majorHAnsi" w:hAnsiTheme="majorHAnsi"/>
        </w:rPr>
      </w:pPr>
    </w:p>
    <w:p w14:paraId="52FD02EA" w14:textId="77777777" w:rsidR="00B175E9" w:rsidRPr="00333D5E" w:rsidRDefault="00B175E9" w:rsidP="009B6188">
      <w:pPr>
        <w:spacing w:after="0"/>
        <w:rPr>
          <w:rFonts w:asciiTheme="majorHAnsi" w:hAnsiTheme="majorHAnsi"/>
        </w:rPr>
      </w:pPr>
    </w:p>
    <w:sectPr w:rsidR="00B175E9" w:rsidRPr="00333D5E" w:rsidSect="003424DE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7EDFE" w14:textId="77777777" w:rsidR="00EC2941" w:rsidRDefault="00EC2941">
      <w:pPr>
        <w:spacing w:after="0" w:line="240" w:lineRule="auto"/>
      </w:pPr>
      <w:r>
        <w:separator/>
      </w:r>
    </w:p>
  </w:endnote>
  <w:endnote w:type="continuationSeparator" w:id="0">
    <w:p w14:paraId="057C19C8" w14:textId="77777777" w:rsidR="00EC2941" w:rsidRDefault="00EC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32299" w14:textId="77777777" w:rsidR="00EC2941" w:rsidRDefault="00EC2941">
      <w:pPr>
        <w:spacing w:after="0" w:line="240" w:lineRule="auto"/>
      </w:pPr>
      <w:r>
        <w:separator/>
      </w:r>
    </w:p>
  </w:footnote>
  <w:footnote w:type="continuationSeparator" w:id="0">
    <w:p w14:paraId="48603803" w14:textId="77777777" w:rsidR="00EC2941" w:rsidRDefault="00EC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9EADC" w14:textId="0B375FA2" w:rsidR="008D1525" w:rsidRPr="008362E7" w:rsidRDefault="00D3255D" w:rsidP="0067023A">
    <w:pPr>
      <w:jc w:val="right"/>
      <w:rPr>
        <w:b/>
        <w:color w:val="FFFFFF" w:themeColor="background1"/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460A9FB5" wp14:editId="209DB327">
          <wp:simplePos x="0" y="0"/>
          <wp:positionH relativeFrom="column">
            <wp:posOffset>53340</wp:posOffset>
          </wp:positionH>
          <wp:positionV relativeFrom="paragraph">
            <wp:posOffset>-22860</wp:posOffset>
          </wp:positionV>
          <wp:extent cx="1375410" cy="411480"/>
          <wp:effectExtent l="19050" t="0" r="0" b="0"/>
          <wp:wrapTight wrapText="bothSides">
            <wp:wrapPolygon edited="0">
              <wp:start x="598" y="0"/>
              <wp:lineTo x="-299" y="3000"/>
              <wp:lineTo x="-299" y="21000"/>
              <wp:lineTo x="21540" y="21000"/>
              <wp:lineTo x="21540" y="20000"/>
              <wp:lineTo x="20942" y="16000"/>
              <wp:lineTo x="21540" y="1000"/>
              <wp:lineTo x="21540" y="0"/>
              <wp:lineTo x="598" y="0"/>
            </wp:wrapPolygon>
          </wp:wrapTight>
          <wp:docPr id="2" name="Immagine 1" descr="24m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4m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411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75E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65B04F" wp14:editId="0ADE3F84">
              <wp:simplePos x="0" y="0"/>
              <wp:positionH relativeFrom="column">
                <wp:posOffset>1575435</wp:posOffset>
              </wp:positionH>
              <wp:positionV relativeFrom="paragraph">
                <wp:posOffset>165735</wp:posOffset>
              </wp:positionV>
              <wp:extent cx="4567555" cy="222250"/>
              <wp:effectExtent l="0" t="0" r="23495" b="25400"/>
              <wp:wrapNone/>
              <wp:docPr id="3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7555" cy="222250"/>
                      </a:xfrm>
                      <a:prstGeom prst="rect">
                        <a:avLst/>
                      </a:prstGeom>
                      <a:solidFill>
                        <a:srgbClr val="E72525"/>
                      </a:solidFill>
                      <a:ln>
                        <a:solidFill>
                          <a:srgbClr val="E7252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29B6B8" w14:textId="77777777" w:rsidR="008D1525" w:rsidRPr="008362E7" w:rsidRDefault="00D3255D" w:rsidP="0067023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8362E7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COMUNICATO STAMPA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65B04F" id="Rettangolo 3" o:spid="_x0000_s1026" style="position:absolute;left:0;text-align:left;margin-left:124.05pt;margin-top:13.05pt;width:359.6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" fillcolor="#e72525" strokecolor="#e72525" strokeweight="1pt">
              <v:path arrowok="t"/>
              <v:textbox>
                <w:txbxContent>
                  <w:p w14:paraId="0B29B6B8" w14:textId="77777777" w:rsidR="008D1525" w:rsidRPr="008362E7" w:rsidRDefault="00D3255D" w:rsidP="0067023A">
                    <w:pPr>
                      <w:jc w:val="right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8362E7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COMUNICATO STAMPA</w:t>
                    </w:r>
                  </w:p>
                </w:txbxContent>
              </v:textbox>
            </v:rect>
          </w:pict>
        </mc:Fallback>
      </mc:AlternateContent>
    </w:r>
    <w:r w:rsidRPr="0067023A">
      <w:rPr>
        <w:b/>
        <w:color w:val="FFFFFF" w:themeColor="background1"/>
        <w:sz w:val="20"/>
        <w:szCs w:val="20"/>
      </w:rPr>
      <w:t xml:space="preserve"> </w:t>
    </w:r>
    <w:r w:rsidRPr="008362E7">
      <w:rPr>
        <w:b/>
        <w:color w:val="FFFFFF" w:themeColor="background1"/>
        <w:sz w:val="20"/>
        <w:szCs w:val="20"/>
      </w:rPr>
      <w:t>COMUNICATO STAMPA</w:t>
    </w:r>
  </w:p>
  <w:p w14:paraId="2D63EA51" w14:textId="77777777" w:rsidR="008D1525" w:rsidRDefault="006C078D" w:rsidP="0067023A">
    <w:pPr>
      <w:pStyle w:val="Intestazione"/>
    </w:pPr>
  </w:p>
  <w:p w14:paraId="6D20EA95" w14:textId="77777777" w:rsidR="008D1525" w:rsidRDefault="006C07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92C1A"/>
    <w:multiLevelType w:val="hybridMultilevel"/>
    <w:tmpl w:val="21D40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31C8A"/>
    <w:multiLevelType w:val="multilevel"/>
    <w:tmpl w:val="FE28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E74E9F"/>
    <w:multiLevelType w:val="hybridMultilevel"/>
    <w:tmpl w:val="F2B49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77B2A"/>
    <w:multiLevelType w:val="hybridMultilevel"/>
    <w:tmpl w:val="76DE7C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2C28"/>
    <w:multiLevelType w:val="hybridMultilevel"/>
    <w:tmpl w:val="7E2868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702F2"/>
    <w:multiLevelType w:val="hybridMultilevel"/>
    <w:tmpl w:val="5F9EB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76"/>
    <w:rsid w:val="000147A1"/>
    <w:rsid w:val="00016576"/>
    <w:rsid w:val="00025CF9"/>
    <w:rsid w:val="0003014C"/>
    <w:rsid w:val="000479AF"/>
    <w:rsid w:val="00060E23"/>
    <w:rsid w:val="0006114E"/>
    <w:rsid w:val="000665F4"/>
    <w:rsid w:val="00076176"/>
    <w:rsid w:val="00095ACD"/>
    <w:rsid w:val="000D6725"/>
    <w:rsid w:val="00100029"/>
    <w:rsid w:val="001036F7"/>
    <w:rsid w:val="0010704E"/>
    <w:rsid w:val="00134BC7"/>
    <w:rsid w:val="00156F97"/>
    <w:rsid w:val="00163B64"/>
    <w:rsid w:val="00175FD3"/>
    <w:rsid w:val="00177DB4"/>
    <w:rsid w:val="00190E53"/>
    <w:rsid w:val="001C17A3"/>
    <w:rsid w:val="001C355C"/>
    <w:rsid w:val="001E0687"/>
    <w:rsid w:val="001E1ABF"/>
    <w:rsid w:val="001E6543"/>
    <w:rsid w:val="00206087"/>
    <w:rsid w:val="00217A5C"/>
    <w:rsid w:val="00260601"/>
    <w:rsid w:val="00263B3A"/>
    <w:rsid w:val="002A0104"/>
    <w:rsid w:val="002A24CD"/>
    <w:rsid w:val="002B7821"/>
    <w:rsid w:val="00306769"/>
    <w:rsid w:val="00362317"/>
    <w:rsid w:val="0036618D"/>
    <w:rsid w:val="003A5BEA"/>
    <w:rsid w:val="003C2EB5"/>
    <w:rsid w:val="0040290C"/>
    <w:rsid w:val="0042232D"/>
    <w:rsid w:val="0042437A"/>
    <w:rsid w:val="0043204C"/>
    <w:rsid w:val="00434D8D"/>
    <w:rsid w:val="00443FF2"/>
    <w:rsid w:val="00464275"/>
    <w:rsid w:val="00475D38"/>
    <w:rsid w:val="004A6A24"/>
    <w:rsid w:val="004C4F7A"/>
    <w:rsid w:val="004D3605"/>
    <w:rsid w:val="0054395A"/>
    <w:rsid w:val="005B4383"/>
    <w:rsid w:val="005B75FF"/>
    <w:rsid w:val="006062A1"/>
    <w:rsid w:val="0061296E"/>
    <w:rsid w:val="00687D84"/>
    <w:rsid w:val="006A05F7"/>
    <w:rsid w:val="006C00B1"/>
    <w:rsid w:val="006C078D"/>
    <w:rsid w:val="006D0F77"/>
    <w:rsid w:val="006D2903"/>
    <w:rsid w:val="006D4162"/>
    <w:rsid w:val="006F1933"/>
    <w:rsid w:val="006F75D1"/>
    <w:rsid w:val="006F7DB0"/>
    <w:rsid w:val="007043BF"/>
    <w:rsid w:val="007261F0"/>
    <w:rsid w:val="00743B84"/>
    <w:rsid w:val="00753383"/>
    <w:rsid w:val="007E1878"/>
    <w:rsid w:val="00802E26"/>
    <w:rsid w:val="00816AC1"/>
    <w:rsid w:val="008275B8"/>
    <w:rsid w:val="00831E88"/>
    <w:rsid w:val="0083666B"/>
    <w:rsid w:val="00852589"/>
    <w:rsid w:val="00870D1C"/>
    <w:rsid w:val="00875B16"/>
    <w:rsid w:val="008B0921"/>
    <w:rsid w:val="008D43AA"/>
    <w:rsid w:val="008D5051"/>
    <w:rsid w:val="008F14A6"/>
    <w:rsid w:val="008F18F2"/>
    <w:rsid w:val="009024BB"/>
    <w:rsid w:val="0090398B"/>
    <w:rsid w:val="00904611"/>
    <w:rsid w:val="00920C1C"/>
    <w:rsid w:val="009237DC"/>
    <w:rsid w:val="00932382"/>
    <w:rsid w:val="00942B90"/>
    <w:rsid w:val="00953431"/>
    <w:rsid w:val="009821CE"/>
    <w:rsid w:val="00990328"/>
    <w:rsid w:val="00990F15"/>
    <w:rsid w:val="009A61D7"/>
    <w:rsid w:val="009B6188"/>
    <w:rsid w:val="009E0A18"/>
    <w:rsid w:val="009E46F0"/>
    <w:rsid w:val="009F787B"/>
    <w:rsid w:val="00A043A2"/>
    <w:rsid w:val="00A06C58"/>
    <w:rsid w:val="00A2540D"/>
    <w:rsid w:val="00A30674"/>
    <w:rsid w:val="00A31C22"/>
    <w:rsid w:val="00A40B2C"/>
    <w:rsid w:val="00A41305"/>
    <w:rsid w:val="00A55F3F"/>
    <w:rsid w:val="00A7030C"/>
    <w:rsid w:val="00A7426F"/>
    <w:rsid w:val="00AD1DEC"/>
    <w:rsid w:val="00AD1DF3"/>
    <w:rsid w:val="00B0075A"/>
    <w:rsid w:val="00B02363"/>
    <w:rsid w:val="00B175E9"/>
    <w:rsid w:val="00B45C1A"/>
    <w:rsid w:val="00B87F8A"/>
    <w:rsid w:val="00BE1036"/>
    <w:rsid w:val="00BE5494"/>
    <w:rsid w:val="00C044CF"/>
    <w:rsid w:val="00C24749"/>
    <w:rsid w:val="00C35D90"/>
    <w:rsid w:val="00C471C8"/>
    <w:rsid w:val="00C54440"/>
    <w:rsid w:val="00CB4B7E"/>
    <w:rsid w:val="00CC588D"/>
    <w:rsid w:val="00CD4849"/>
    <w:rsid w:val="00CE0A36"/>
    <w:rsid w:val="00D3255D"/>
    <w:rsid w:val="00D332A4"/>
    <w:rsid w:val="00D41AAF"/>
    <w:rsid w:val="00D561B6"/>
    <w:rsid w:val="00D93F78"/>
    <w:rsid w:val="00D96E6D"/>
    <w:rsid w:val="00DF1891"/>
    <w:rsid w:val="00DF6F56"/>
    <w:rsid w:val="00E27BB2"/>
    <w:rsid w:val="00E776DD"/>
    <w:rsid w:val="00EA5F78"/>
    <w:rsid w:val="00EB0F80"/>
    <w:rsid w:val="00EC15E1"/>
    <w:rsid w:val="00EC27CB"/>
    <w:rsid w:val="00EC2941"/>
    <w:rsid w:val="00ED0822"/>
    <w:rsid w:val="00F051BD"/>
    <w:rsid w:val="00F11171"/>
    <w:rsid w:val="00F21349"/>
    <w:rsid w:val="00F2616E"/>
    <w:rsid w:val="00F338EC"/>
    <w:rsid w:val="00F339EB"/>
    <w:rsid w:val="00F77D4F"/>
    <w:rsid w:val="00F9593F"/>
    <w:rsid w:val="00FA02FB"/>
    <w:rsid w:val="00FE18C4"/>
    <w:rsid w:val="00FE4A1B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C7190"/>
  <w15:chartTrackingRefBased/>
  <w15:docId w15:val="{3C879C6F-5246-49AA-810F-841CD3B8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75E9"/>
  </w:style>
  <w:style w:type="paragraph" w:styleId="Titolo2">
    <w:name w:val="heading 2"/>
    <w:basedOn w:val="Normale"/>
    <w:link w:val="Titolo2Carattere"/>
    <w:uiPriority w:val="9"/>
    <w:qFormat/>
    <w:rsid w:val="002A01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175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175E9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7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5E9"/>
  </w:style>
  <w:style w:type="paragraph" w:styleId="NormaleWeb">
    <w:name w:val="Normal (Web)"/>
    <w:basedOn w:val="Normale"/>
    <w:uiPriority w:val="99"/>
    <w:unhideWhenUsed/>
    <w:rsid w:val="00B1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A010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2A010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DF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5444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27BB2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D1D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D1DEC"/>
    <w:rPr>
      <w:rFonts w:ascii="Calibri" w:hAnsi="Calibri" w:cs="Consolas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743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B84"/>
  </w:style>
  <w:style w:type="character" w:styleId="Rimandocommento">
    <w:name w:val="annotation reference"/>
    <w:basedOn w:val="Carpredefinitoparagrafo"/>
    <w:uiPriority w:val="99"/>
    <w:semiHidden/>
    <w:unhideWhenUsed/>
    <w:rsid w:val="003623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31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3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3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317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0E23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F051BD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A6A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4max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pinkommunicatio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37CD1-FFA7-499E-AA00-7AB33361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48</cp:revision>
  <dcterms:created xsi:type="dcterms:W3CDTF">2022-01-31T17:56:00Z</dcterms:created>
  <dcterms:modified xsi:type="dcterms:W3CDTF">2022-05-25T14:49:00Z</dcterms:modified>
</cp:coreProperties>
</file>