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0F1A3" w14:textId="1C389CFB" w:rsidR="007F38F5" w:rsidRPr="00DA18CC" w:rsidRDefault="00525704" w:rsidP="00DA18CC">
      <w:pPr>
        <w:spacing w:line="276" w:lineRule="auto"/>
        <w:jc w:val="center"/>
        <w:outlineLvl w:val="0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comunicato stampa</w:t>
      </w:r>
    </w:p>
    <w:p w14:paraId="7F68E05C" w14:textId="05A1F392" w:rsidR="00DA18CC" w:rsidRPr="001420DD" w:rsidRDefault="00D54337" w:rsidP="00DA18CC">
      <w:pPr>
        <w:spacing w:after="0" w:line="276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QUALITÀ </w:t>
      </w:r>
      <w:r w:rsidR="0056771E">
        <w:rPr>
          <w:rFonts w:ascii="Arial" w:hAnsi="Arial" w:cs="Arial"/>
          <w:b/>
          <w:bCs/>
          <w:sz w:val="24"/>
          <w:szCs w:val="24"/>
        </w:rPr>
        <w:t>E FORMAZIONE PER IL FUTURO DELLA STAMPA FLEXO</w:t>
      </w:r>
    </w:p>
    <w:p w14:paraId="3794A17E" w14:textId="0852C4F5" w:rsidR="009B1F79" w:rsidRPr="001420DD" w:rsidRDefault="0056771E" w:rsidP="00525704">
      <w:pPr>
        <w:spacing w:after="0" w:line="276" w:lineRule="auto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ULMEX </w:t>
      </w:r>
      <w:r w:rsidR="00761429">
        <w:rPr>
          <w:rFonts w:ascii="Arial" w:hAnsi="Arial" w:cs="Arial"/>
          <w:b/>
          <w:bCs/>
        </w:rPr>
        <w:t xml:space="preserve">TRA I PROTAGONISTI DEL CONVEGNO </w:t>
      </w:r>
      <w:r w:rsidR="00C9566E">
        <w:rPr>
          <w:rFonts w:ascii="Arial" w:hAnsi="Arial" w:cs="Arial"/>
          <w:b/>
          <w:bCs/>
        </w:rPr>
        <w:t>“OBIETTIVO QUALITÀ”</w:t>
      </w:r>
    </w:p>
    <w:p w14:paraId="6682C56B" w14:textId="77777777" w:rsidR="002E56C2" w:rsidRPr="004464BF" w:rsidRDefault="002E56C2" w:rsidP="00DA18CC">
      <w:pPr>
        <w:spacing w:after="0" w:line="276" w:lineRule="auto"/>
        <w:jc w:val="both"/>
        <w:rPr>
          <w:rFonts w:ascii="Arial" w:hAnsi="Arial" w:cs="Arial"/>
        </w:rPr>
      </w:pPr>
    </w:p>
    <w:p w14:paraId="7531D946" w14:textId="085443EA" w:rsidR="0091269B" w:rsidRPr="00097135" w:rsidRDefault="00BE23B7" w:rsidP="0091269B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22</w:t>
      </w:r>
      <w:r w:rsidRPr="00097135">
        <w:rPr>
          <w:rFonts w:ascii="Arial" w:hAnsi="Arial" w:cs="Arial"/>
        </w:rPr>
        <w:t xml:space="preserve"> </w:t>
      </w:r>
      <w:r w:rsidR="00525704" w:rsidRPr="00097135">
        <w:rPr>
          <w:rFonts w:ascii="Arial" w:hAnsi="Arial" w:cs="Arial"/>
        </w:rPr>
        <w:t>luglio</w:t>
      </w:r>
      <w:r w:rsidR="004A1EE5" w:rsidRPr="00097135">
        <w:rPr>
          <w:rFonts w:ascii="Arial" w:hAnsi="Arial" w:cs="Arial"/>
        </w:rPr>
        <w:t xml:space="preserve"> 2022</w:t>
      </w:r>
      <w:r w:rsidR="003B50F2" w:rsidRPr="00097135">
        <w:rPr>
          <w:rFonts w:ascii="Arial" w:hAnsi="Arial" w:cs="Arial"/>
        </w:rPr>
        <w:t xml:space="preserve">: </w:t>
      </w:r>
      <w:hyperlink r:id="rId8" w:history="1">
        <w:r w:rsidR="0091269B" w:rsidRPr="00761429">
          <w:rPr>
            <w:rStyle w:val="Collegamentoipertestuale"/>
            <w:rFonts w:ascii="Arial" w:hAnsi="Arial" w:cs="Arial"/>
            <w:b/>
            <w:bCs/>
          </w:rPr>
          <w:t>ULMEX</w:t>
        </w:r>
      </w:hyperlink>
      <w:r w:rsidR="0091269B" w:rsidRPr="00097135">
        <w:rPr>
          <w:rFonts w:ascii="Arial" w:hAnsi="Arial" w:cs="Arial"/>
        </w:rPr>
        <w:t xml:space="preserve"> è stata tra i protagonisti del convegno </w:t>
      </w:r>
      <w:r w:rsidR="0091269B">
        <w:rPr>
          <w:rFonts w:ascii="Arial" w:hAnsi="Arial" w:cs="Arial"/>
        </w:rPr>
        <w:t>“</w:t>
      </w:r>
      <w:r w:rsidR="0091269B" w:rsidRPr="00761429">
        <w:rPr>
          <w:rFonts w:ascii="Arial" w:hAnsi="Arial" w:cs="Arial"/>
          <w:b/>
          <w:bCs/>
        </w:rPr>
        <w:t>Obiettivo Qualità</w:t>
      </w:r>
      <w:r w:rsidR="0091269B">
        <w:rPr>
          <w:rFonts w:ascii="Arial" w:hAnsi="Arial" w:cs="Arial"/>
        </w:rPr>
        <w:t>”</w:t>
      </w:r>
      <w:r w:rsidR="0091269B" w:rsidRPr="00097135">
        <w:rPr>
          <w:rFonts w:ascii="Arial" w:hAnsi="Arial" w:cs="Arial"/>
        </w:rPr>
        <w:t xml:space="preserve"> </w:t>
      </w:r>
      <w:r w:rsidR="0091269B">
        <w:rPr>
          <w:rFonts w:ascii="Arial" w:hAnsi="Arial" w:cs="Arial"/>
        </w:rPr>
        <w:t>promosso</w:t>
      </w:r>
      <w:r w:rsidR="0091269B" w:rsidRPr="00097135">
        <w:rPr>
          <w:rFonts w:ascii="Arial" w:hAnsi="Arial" w:cs="Arial"/>
        </w:rPr>
        <w:t xml:space="preserve"> da </w:t>
      </w:r>
      <w:r w:rsidR="0091269B" w:rsidRPr="00761429">
        <w:rPr>
          <w:rFonts w:ascii="Arial" w:hAnsi="Arial" w:cs="Arial"/>
          <w:b/>
          <w:bCs/>
        </w:rPr>
        <w:t>ATIF</w:t>
      </w:r>
      <w:r w:rsidR="0091269B" w:rsidRPr="00097135">
        <w:rPr>
          <w:rFonts w:ascii="Arial" w:hAnsi="Arial" w:cs="Arial"/>
        </w:rPr>
        <w:t xml:space="preserve"> - associazione di riferimento per le aziende italiane che operano nel settore della flessografia – </w:t>
      </w:r>
      <w:r w:rsidR="0091269B">
        <w:rPr>
          <w:rFonts w:ascii="Arial" w:hAnsi="Arial" w:cs="Arial"/>
        </w:rPr>
        <w:t xml:space="preserve">presso la </w:t>
      </w:r>
      <w:r w:rsidR="0091269B" w:rsidRPr="00097135">
        <w:rPr>
          <w:rFonts w:ascii="Arial" w:hAnsi="Arial" w:cs="Arial"/>
        </w:rPr>
        <w:t>prestigi</w:t>
      </w:r>
      <w:r w:rsidR="0091269B">
        <w:rPr>
          <w:rFonts w:ascii="Arial" w:hAnsi="Arial" w:cs="Arial"/>
        </w:rPr>
        <w:t>o</w:t>
      </w:r>
      <w:r w:rsidR="0091269B" w:rsidRPr="00097135">
        <w:rPr>
          <w:rFonts w:ascii="Arial" w:hAnsi="Arial" w:cs="Arial"/>
        </w:rPr>
        <w:t>sa sede dell’</w:t>
      </w:r>
      <w:r w:rsidR="0091269B" w:rsidRPr="00761429">
        <w:rPr>
          <w:rFonts w:ascii="Arial" w:hAnsi="Arial" w:cs="Arial"/>
          <w:b/>
          <w:bCs/>
        </w:rPr>
        <w:t>Università degli Studi di Salerno</w:t>
      </w:r>
      <w:r w:rsidR="0091269B" w:rsidRPr="00097135">
        <w:rPr>
          <w:rFonts w:ascii="Arial" w:hAnsi="Arial" w:cs="Arial"/>
        </w:rPr>
        <w:t xml:space="preserve">. L’appuntamento, che ha chiamato a raccolta le più importanti realtà e i massimi esperti italiani del comparto, ha visto i partecipanti confrontarsi sul tema più che mai attuale della qualità di stampa. </w:t>
      </w:r>
    </w:p>
    <w:p w14:paraId="146954BC" w14:textId="06F93507" w:rsidR="0091269B" w:rsidRPr="00097135" w:rsidRDefault="0091269B" w:rsidP="0091269B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</w:rPr>
      </w:pPr>
      <w:r w:rsidRPr="00097135">
        <w:rPr>
          <w:rFonts w:ascii="Arial" w:hAnsi="Arial" w:cs="Arial"/>
        </w:rPr>
        <w:t>L’intervento di ULMEX</w:t>
      </w:r>
      <w:r>
        <w:rPr>
          <w:rFonts w:ascii="Arial" w:hAnsi="Arial" w:cs="Arial"/>
        </w:rPr>
        <w:t xml:space="preserve"> </w:t>
      </w:r>
      <w:r w:rsidRPr="00097135">
        <w:rPr>
          <w:rFonts w:ascii="Arial" w:hAnsi="Arial" w:cs="Arial"/>
        </w:rPr>
        <w:t>si è focalizzato</w:t>
      </w:r>
      <w:r w:rsidR="00D54337">
        <w:rPr>
          <w:rFonts w:ascii="Arial" w:hAnsi="Arial" w:cs="Arial"/>
        </w:rPr>
        <w:t>, in particolare,</w:t>
      </w:r>
      <w:r w:rsidRPr="00097135">
        <w:rPr>
          <w:rFonts w:ascii="Arial" w:hAnsi="Arial" w:cs="Arial"/>
        </w:rPr>
        <w:t xml:space="preserve"> su </w:t>
      </w:r>
      <w:r>
        <w:rPr>
          <w:rFonts w:ascii="Arial" w:hAnsi="Arial" w:cs="Arial"/>
        </w:rPr>
        <w:t>due</w:t>
      </w:r>
      <w:r w:rsidRPr="00097135">
        <w:rPr>
          <w:rFonts w:ascii="Arial" w:hAnsi="Arial" w:cs="Arial"/>
        </w:rPr>
        <w:t xml:space="preserve"> component</w:t>
      </w:r>
      <w:r>
        <w:rPr>
          <w:rFonts w:ascii="Arial" w:hAnsi="Arial" w:cs="Arial"/>
        </w:rPr>
        <w:t>i</w:t>
      </w:r>
      <w:r w:rsidRPr="00097135">
        <w:rPr>
          <w:rFonts w:ascii="Arial" w:hAnsi="Arial" w:cs="Arial"/>
        </w:rPr>
        <w:t xml:space="preserve"> essenzial</w:t>
      </w:r>
      <w:r>
        <w:rPr>
          <w:rFonts w:ascii="Arial" w:hAnsi="Arial" w:cs="Arial"/>
        </w:rPr>
        <w:t>i</w:t>
      </w:r>
      <w:r w:rsidRPr="00097135">
        <w:rPr>
          <w:rFonts w:ascii="Arial" w:hAnsi="Arial" w:cs="Arial"/>
        </w:rPr>
        <w:t xml:space="preserve"> per la stampa flexo: </w:t>
      </w:r>
      <w:r w:rsidRPr="00761429">
        <w:rPr>
          <w:rFonts w:ascii="Arial" w:hAnsi="Arial" w:cs="Arial"/>
          <w:b/>
          <w:bCs/>
        </w:rPr>
        <w:t>la racla</w:t>
      </w:r>
      <w:r>
        <w:rPr>
          <w:rFonts w:ascii="Arial" w:hAnsi="Arial" w:cs="Arial"/>
          <w:b/>
          <w:bCs/>
        </w:rPr>
        <w:t xml:space="preserve"> e le maniche porta clichè, </w:t>
      </w:r>
      <w:r w:rsidRPr="00761429">
        <w:rPr>
          <w:rFonts w:ascii="Arial" w:hAnsi="Arial" w:cs="Arial"/>
          <w:b/>
          <w:bCs/>
        </w:rPr>
        <w:t>determinant</w:t>
      </w:r>
      <w:r>
        <w:rPr>
          <w:rFonts w:ascii="Arial" w:hAnsi="Arial" w:cs="Arial"/>
          <w:b/>
          <w:bCs/>
        </w:rPr>
        <w:t>i</w:t>
      </w:r>
      <w:r w:rsidRPr="00761429">
        <w:rPr>
          <w:rFonts w:ascii="Arial" w:hAnsi="Arial" w:cs="Arial"/>
          <w:b/>
          <w:bCs/>
        </w:rPr>
        <w:t xml:space="preserve"> per garantire la ripetibilità dei </w:t>
      </w:r>
      <w:r>
        <w:rPr>
          <w:rFonts w:ascii="Arial" w:hAnsi="Arial" w:cs="Arial"/>
          <w:b/>
          <w:bCs/>
        </w:rPr>
        <w:t>diversi</w:t>
      </w:r>
      <w:r w:rsidRPr="00761429">
        <w:rPr>
          <w:rFonts w:ascii="Arial" w:hAnsi="Arial" w:cs="Arial"/>
          <w:b/>
          <w:bCs/>
        </w:rPr>
        <w:t xml:space="preserve"> job nel tempo</w:t>
      </w:r>
      <w:r w:rsidRPr="0009713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Parlando di racla, gli esperti di ULMEX hanno posto</w:t>
      </w:r>
      <w:r w:rsidRPr="00097135">
        <w:rPr>
          <w:rFonts w:ascii="Arial" w:hAnsi="Arial" w:cs="Arial"/>
        </w:rPr>
        <w:t xml:space="preserve"> l’accento su aspetti chiave che vanno dalla scelta del</w:t>
      </w:r>
      <w:r>
        <w:rPr>
          <w:rFonts w:ascii="Arial" w:hAnsi="Arial" w:cs="Arial"/>
        </w:rPr>
        <w:t xml:space="preserve"> materiale e dalla geometria </w:t>
      </w:r>
      <w:r w:rsidRPr="00097135">
        <w:rPr>
          <w:rFonts w:ascii="Arial" w:hAnsi="Arial" w:cs="Arial"/>
        </w:rPr>
        <w:t xml:space="preserve">più adatta </w:t>
      </w:r>
      <w:r>
        <w:rPr>
          <w:rFonts w:ascii="Arial" w:hAnsi="Arial" w:cs="Arial"/>
        </w:rPr>
        <w:t xml:space="preserve">per le </w:t>
      </w:r>
      <w:r w:rsidRPr="00097135">
        <w:rPr>
          <w:rFonts w:ascii="Arial" w:hAnsi="Arial" w:cs="Arial"/>
        </w:rPr>
        <w:t>differenti tipologie di stampa</w:t>
      </w:r>
      <w:r>
        <w:rPr>
          <w:rFonts w:ascii="Arial" w:hAnsi="Arial" w:cs="Arial"/>
        </w:rPr>
        <w:t>,</w:t>
      </w:r>
      <w:r w:rsidRPr="000971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 corretto set up e check up di tutti i parametri</w:t>
      </w:r>
      <w:r w:rsidRPr="0009713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fino alla sostituzione. In tema di maniche, si è parlato di specifiche di costruzione, caratteristiche fisiche e dimensionali, ponendo particolare attenzione su handling, pulizia e stoccaggio. </w:t>
      </w:r>
      <w:r w:rsidR="00D54337">
        <w:rPr>
          <w:rFonts w:ascii="Arial" w:hAnsi="Arial" w:cs="Arial"/>
        </w:rPr>
        <w:t>Fattori determinanti</w:t>
      </w:r>
      <w:r>
        <w:rPr>
          <w:rFonts w:ascii="Arial" w:hAnsi="Arial" w:cs="Arial"/>
        </w:rPr>
        <w:t xml:space="preserve">, come </w:t>
      </w:r>
      <w:r w:rsidR="00913C72">
        <w:rPr>
          <w:rFonts w:ascii="Arial" w:hAnsi="Arial" w:cs="Arial"/>
        </w:rPr>
        <w:t>specificato</w:t>
      </w:r>
      <w:r>
        <w:rPr>
          <w:rFonts w:ascii="Arial" w:hAnsi="Arial" w:cs="Arial"/>
        </w:rPr>
        <w:t xml:space="preserve"> da </w:t>
      </w:r>
      <w:r w:rsidRPr="0059645D">
        <w:rPr>
          <w:rFonts w:ascii="Arial" w:hAnsi="Arial" w:cs="Arial"/>
          <w:b/>
          <w:bCs/>
        </w:rPr>
        <w:t>Alessio Polastro, direttore commerciale di ULMEX, tra i relatori all’evento</w:t>
      </w:r>
      <w:r w:rsidR="00E91D1B">
        <w:rPr>
          <w:rFonts w:ascii="Arial" w:hAnsi="Arial" w:cs="Arial"/>
        </w:rPr>
        <w:t>: “</w:t>
      </w:r>
      <w:r w:rsidR="00E91D1B" w:rsidRPr="00E91D1B">
        <w:rPr>
          <w:rFonts w:ascii="Arial" w:hAnsi="Arial" w:cs="Arial"/>
          <w:i/>
          <w:iCs/>
        </w:rPr>
        <w:t>Nell’ambito</w:t>
      </w:r>
      <w:r w:rsidRPr="00E91D1B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della stampa </w:t>
      </w:r>
      <w:proofErr w:type="spellStart"/>
      <w:r>
        <w:rPr>
          <w:rFonts w:ascii="Arial" w:hAnsi="Arial" w:cs="Arial"/>
          <w:i/>
          <w:iCs/>
        </w:rPr>
        <w:t>flexo</w:t>
      </w:r>
      <w:proofErr w:type="spellEnd"/>
      <w:r>
        <w:rPr>
          <w:rFonts w:ascii="Arial" w:hAnsi="Arial" w:cs="Arial"/>
          <w:i/>
          <w:iCs/>
        </w:rPr>
        <w:t>, l</w:t>
      </w:r>
      <w:r w:rsidRPr="00097135">
        <w:rPr>
          <w:rFonts w:ascii="Arial" w:hAnsi="Arial" w:cs="Arial"/>
          <w:i/>
          <w:iCs/>
        </w:rPr>
        <w:t>a conoscenza approfondita de</w:t>
      </w:r>
      <w:r>
        <w:rPr>
          <w:rFonts w:ascii="Arial" w:hAnsi="Arial" w:cs="Arial"/>
          <w:i/>
          <w:iCs/>
        </w:rPr>
        <w:t xml:space="preserve">gli accessori e delle componenti </w:t>
      </w:r>
      <w:r w:rsidRPr="00097135">
        <w:rPr>
          <w:rFonts w:ascii="Arial" w:hAnsi="Arial" w:cs="Arial"/>
          <w:i/>
          <w:iCs/>
        </w:rPr>
        <w:t>tecniche</w:t>
      </w:r>
      <w:r>
        <w:rPr>
          <w:rFonts w:ascii="Arial" w:hAnsi="Arial" w:cs="Arial"/>
          <w:i/>
          <w:iCs/>
        </w:rPr>
        <w:t>, nonché il</w:t>
      </w:r>
      <w:r w:rsidRPr="00097135">
        <w:rPr>
          <w:rFonts w:ascii="Arial" w:hAnsi="Arial" w:cs="Arial"/>
          <w:i/>
          <w:iCs/>
        </w:rPr>
        <w:t xml:space="preserve"> loro impiego</w:t>
      </w:r>
      <w:r>
        <w:rPr>
          <w:rFonts w:ascii="Arial" w:hAnsi="Arial" w:cs="Arial"/>
          <w:i/>
          <w:iCs/>
        </w:rPr>
        <w:t>,</w:t>
      </w:r>
      <w:r w:rsidRPr="00097135">
        <w:rPr>
          <w:rFonts w:ascii="Arial" w:hAnsi="Arial" w:cs="Arial"/>
          <w:i/>
          <w:iCs/>
        </w:rPr>
        <w:t xml:space="preserve"> è un aspetto ancora troppo spesso sottovaluto</w:t>
      </w:r>
      <w:r>
        <w:rPr>
          <w:rFonts w:ascii="Arial" w:hAnsi="Arial" w:cs="Arial"/>
          <w:i/>
          <w:iCs/>
        </w:rPr>
        <w:t xml:space="preserve"> e sconosciuto</w:t>
      </w:r>
      <w:r w:rsidRPr="00097135">
        <w:rPr>
          <w:rFonts w:ascii="Arial" w:hAnsi="Arial" w:cs="Arial"/>
          <w:i/>
          <w:iCs/>
        </w:rPr>
        <w:t>, ma indispensabile per garantire vantaggi in termini di efficienza produttiva, qualità</w:t>
      </w:r>
      <w:r>
        <w:rPr>
          <w:rFonts w:ascii="Arial" w:hAnsi="Arial" w:cs="Arial"/>
          <w:i/>
          <w:iCs/>
        </w:rPr>
        <w:t>, ripetibilità</w:t>
      </w:r>
      <w:r w:rsidRPr="00097135">
        <w:rPr>
          <w:rFonts w:ascii="Arial" w:hAnsi="Arial" w:cs="Arial"/>
          <w:i/>
          <w:iCs/>
        </w:rPr>
        <w:t xml:space="preserve"> e riduzioni degli sprechi</w:t>
      </w:r>
      <w:r w:rsidRPr="00097135">
        <w:rPr>
          <w:rFonts w:ascii="Arial" w:hAnsi="Arial" w:cs="Arial"/>
        </w:rPr>
        <w:t>”</w:t>
      </w:r>
      <w:r>
        <w:rPr>
          <w:rFonts w:ascii="Arial" w:hAnsi="Arial" w:cs="Arial"/>
        </w:rPr>
        <w:t>.</w:t>
      </w:r>
    </w:p>
    <w:p w14:paraId="27E45EFB" w14:textId="77B1E6D2" w:rsidR="0091269B" w:rsidRPr="00097135" w:rsidRDefault="0091269B" w:rsidP="0091269B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</w:rPr>
      </w:pPr>
      <w:r w:rsidRPr="00097135">
        <w:rPr>
          <w:rFonts w:ascii="Arial" w:hAnsi="Arial" w:cs="Arial"/>
        </w:rPr>
        <w:t>Forte di un know how più che ventennale nella fornitura di apparecchiature, ricambi e consumabili per il mondo della stampa flexo e rotocalco</w:t>
      </w:r>
      <w:r w:rsidRPr="00C9753F">
        <w:rPr>
          <w:rFonts w:ascii="Arial" w:hAnsi="Arial" w:cs="Arial"/>
        </w:rPr>
        <w:t xml:space="preserve"> </w:t>
      </w:r>
      <w:r w:rsidRPr="00097135">
        <w:rPr>
          <w:rFonts w:ascii="Arial" w:hAnsi="Arial" w:cs="Arial"/>
        </w:rPr>
        <w:t xml:space="preserve">distribuiti in esclusiva italiana grazie ad accordi commerciali con brand leader nel panorama internazionale, </w:t>
      </w:r>
      <w:r w:rsidRPr="00761429">
        <w:rPr>
          <w:rFonts w:ascii="Arial" w:hAnsi="Arial" w:cs="Arial"/>
          <w:b/>
          <w:bCs/>
        </w:rPr>
        <w:t>ULMEX opera da tempo come vero e proprio System Supplier</w:t>
      </w:r>
      <w:r w:rsidRPr="0009713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 guida</w:t>
      </w:r>
      <w:r w:rsidRPr="00097135">
        <w:rPr>
          <w:rFonts w:ascii="Arial" w:hAnsi="Arial" w:cs="Arial"/>
        </w:rPr>
        <w:t xml:space="preserve"> gli stampatori nell</w:t>
      </w:r>
      <w:r>
        <w:rPr>
          <w:rFonts w:ascii="Arial" w:hAnsi="Arial" w:cs="Arial"/>
        </w:rPr>
        <w:t>a scelta</w:t>
      </w:r>
      <w:r w:rsidRPr="00097135">
        <w:rPr>
          <w:rFonts w:ascii="Arial" w:hAnsi="Arial" w:cs="Arial"/>
        </w:rPr>
        <w:t xml:space="preserve"> di prodotti di alta</w:t>
      </w:r>
      <w:r>
        <w:rPr>
          <w:rFonts w:ascii="Arial" w:hAnsi="Arial" w:cs="Arial"/>
        </w:rPr>
        <w:t>mente performanti</w:t>
      </w:r>
      <w:r w:rsidRPr="0009713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Attraverso un team di tecnici specializzati ed una</w:t>
      </w:r>
      <w:r w:rsidRPr="00097135">
        <w:rPr>
          <w:rFonts w:ascii="Arial" w:hAnsi="Arial" w:cs="Arial"/>
        </w:rPr>
        <w:t xml:space="preserve"> consulenza altamente qualificata</w:t>
      </w:r>
      <w:r>
        <w:rPr>
          <w:rFonts w:ascii="Arial" w:hAnsi="Arial" w:cs="Arial"/>
        </w:rPr>
        <w:t>,</w:t>
      </w:r>
      <w:r w:rsidRPr="000971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ULMEX affianca gli stampatori</w:t>
      </w:r>
      <w:r w:rsidRPr="00097135">
        <w:rPr>
          <w:rFonts w:ascii="Arial" w:hAnsi="Arial" w:cs="Arial"/>
        </w:rPr>
        <w:t xml:space="preserve"> per rispondere alle esigenze più specifiche. “</w:t>
      </w:r>
      <w:r>
        <w:rPr>
          <w:rFonts w:ascii="Arial" w:hAnsi="Arial" w:cs="Arial"/>
          <w:i/>
          <w:iCs/>
        </w:rPr>
        <w:t>A</w:t>
      </w:r>
      <w:r w:rsidRPr="00097135">
        <w:rPr>
          <w:rFonts w:ascii="Arial" w:hAnsi="Arial" w:cs="Arial"/>
          <w:i/>
          <w:iCs/>
        </w:rPr>
        <w:t>nche le tecnologie di stampa più all’avanguardia non sono in grado di raggiungere risultati ottimali se non vengono gestite, manutenute ed equipaggiate con componenti e accessori altrettanto performanti</w:t>
      </w:r>
      <w:r w:rsidR="00913C72" w:rsidRPr="000666CD">
        <w:rPr>
          <w:rFonts w:ascii="Arial" w:hAnsi="Arial" w:cs="Arial"/>
        </w:rPr>
        <w:t>”, ha</w:t>
      </w:r>
      <w:r w:rsidR="00913C72" w:rsidRPr="00097135">
        <w:rPr>
          <w:rFonts w:ascii="Arial" w:hAnsi="Arial" w:cs="Arial"/>
          <w:i/>
          <w:iCs/>
        </w:rPr>
        <w:t xml:space="preserve"> </w:t>
      </w:r>
      <w:r w:rsidR="00913C72" w:rsidRPr="00097135">
        <w:rPr>
          <w:rFonts w:ascii="Arial" w:hAnsi="Arial" w:cs="Arial"/>
        </w:rPr>
        <w:t>aggiun</w:t>
      </w:r>
      <w:r w:rsidR="00913C72">
        <w:rPr>
          <w:rFonts w:ascii="Arial" w:hAnsi="Arial" w:cs="Arial"/>
        </w:rPr>
        <w:t>to</w:t>
      </w:r>
      <w:r w:rsidR="00913C72" w:rsidRPr="00097135">
        <w:rPr>
          <w:rFonts w:ascii="Arial" w:hAnsi="Arial" w:cs="Arial"/>
        </w:rPr>
        <w:t xml:space="preserve"> </w:t>
      </w:r>
      <w:r w:rsidRPr="00097135">
        <w:rPr>
          <w:rFonts w:ascii="Arial" w:hAnsi="Arial" w:cs="Arial"/>
        </w:rPr>
        <w:t xml:space="preserve">Polastro. </w:t>
      </w:r>
    </w:p>
    <w:p w14:paraId="7F1C7CE0" w14:textId="130F7C31" w:rsidR="0091269B" w:rsidRPr="00097135" w:rsidRDefault="0091269B" w:rsidP="0091269B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</w:rPr>
      </w:pPr>
      <w:r w:rsidRPr="00097135">
        <w:rPr>
          <w:rFonts w:ascii="Arial" w:hAnsi="Arial" w:cs="Arial"/>
        </w:rPr>
        <w:t xml:space="preserve">Proprio </w:t>
      </w:r>
      <w:r w:rsidRPr="00761429">
        <w:rPr>
          <w:rFonts w:ascii="Arial" w:hAnsi="Arial" w:cs="Arial"/>
          <w:b/>
          <w:bCs/>
        </w:rPr>
        <w:t>qualità, riproducibilità e sostenibilità sono i trend</w:t>
      </w:r>
      <w:r w:rsidRPr="00097135">
        <w:rPr>
          <w:rFonts w:ascii="Arial" w:hAnsi="Arial" w:cs="Arial"/>
        </w:rPr>
        <w:t xml:space="preserve"> </w:t>
      </w:r>
      <w:r w:rsidRPr="00761429">
        <w:rPr>
          <w:rFonts w:ascii="Arial" w:hAnsi="Arial" w:cs="Arial"/>
          <w:b/>
          <w:bCs/>
        </w:rPr>
        <w:t>che</w:t>
      </w:r>
      <w:r w:rsidRPr="00097135">
        <w:rPr>
          <w:rFonts w:ascii="Arial" w:hAnsi="Arial" w:cs="Arial"/>
        </w:rPr>
        <w:t xml:space="preserve">, secondo ULMEX, </w:t>
      </w:r>
      <w:r w:rsidRPr="00761429">
        <w:rPr>
          <w:rFonts w:ascii="Arial" w:hAnsi="Arial" w:cs="Arial"/>
          <w:b/>
          <w:bCs/>
        </w:rPr>
        <w:t>stanno trainando il settore della stampa</w:t>
      </w:r>
      <w:r w:rsidRPr="00097135">
        <w:rPr>
          <w:rFonts w:ascii="Arial" w:hAnsi="Arial" w:cs="Arial"/>
        </w:rPr>
        <w:t xml:space="preserve"> e su cui l’azienda italo</w:t>
      </w:r>
      <w:r w:rsidR="0059645D">
        <w:rPr>
          <w:rFonts w:ascii="Arial" w:hAnsi="Arial" w:cs="Arial"/>
        </w:rPr>
        <w:t>-</w:t>
      </w:r>
      <w:r w:rsidRPr="00097135">
        <w:rPr>
          <w:rFonts w:ascii="Arial" w:hAnsi="Arial" w:cs="Arial"/>
        </w:rPr>
        <w:t xml:space="preserve">tedesca si impegna da tempo anche a fare cultura, sia direttamente presso i clienti, sia prendendo parte a iniziative come </w:t>
      </w:r>
      <w:r>
        <w:rPr>
          <w:rFonts w:ascii="Arial" w:hAnsi="Arial" w:cs="Arial"/>
        </w:rPr>
        <w:t>il convegno organizzato</w:t>
      </w:r>
      <w:r w:rsidRPr="00097135">
        <w:rPr>
          <w:rFonts w:ascii="Arial" w:hAnsi="Arial" w:cs="Arial"/>
        </w:rPr>
        <w:t xml:space="preserve"> da ATIF. </w:t>
      </w:r>
      <w:r>
        <w:rPr>
          <w:rFonts w:ascii="Arial" w:hAnsi="Arial" w:cs="Arial"/>
        </w:rPr>
        <w:t>Secondo Polastro, l’</w:t>
      </w:r>
      <w:r w:rsidRPr="00097135">
        <w:rPr>
          <w:rFonts w:ascii="Arial" w:hAnsi="Arial" w:cs="Arial"/>
        </w:rPr>
        <w:t>obiettivo</w:t>
      </w:r>
      <w:r>
        <w:rPr>
          <w:rFonts w:ascii="Arial" w:hAnsi="Arial" w:cs="Arial"/>
        </w:rPr>
        <w:t xml:space="preserve"> su cui dovrebbero convergere gli sforzi di tutto il settore</w:t>
      </w:r>
      <w:r w:rsidRPr="00097135">
        <w:rPr>
          <w:rFonts w:ascii="Arial" w:hAnsi="Arial" w:cs="Arial"/>
        </w:rPr>
        <w:t xml:space="preserve"> è </w:t>
      </w:r>
      <w:r w:rsidRPr="00761429">
        <w:rPr>
          <w:rFonts w:ascii="Arial" w:hAnsi="Arial" w:cs="Arial"/>
          <w:b/>
          <w:bCs/>
        </w:rPr>
        <w:t>diffondere la conoscenza del processo di stampa flexo, creando innovazione in un mercato complesso e competitivo che richiede professionalità sempre più skillate</w:t>
      </w:r>
      <w:r w:rsidRPr="0009713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“</w:t>
      </w:r>
      <w:r w:rsidRPr="00C9753F">
        <w:rPr>
          <w:rFonts w:ascii="Arial" w:hAnsi="Arial" w:cs="Arial"/>
          <w:i/>
          <w:iCs/>
        </w:rPr>
        <w:t>Un contributo in questo senso può arrivare da corsi di formazione specifici come MATESPACK</w:t>
      </w:r>
      <w:r>
        <w:rPr>
          <w:rFonts w:ascii="Arial" w:hAnsi="Arial" w:cs="Arial"/>
          <w:i/>
          <w:iCs/>
        </w:rPr>
        <w:t>,</w:t>
      </w:r>
      <w:r w:rsidRPr="00C9753F">
        <w:rPr>
          <w:rFonts w:ascii="Arial" w:hAnsi="Arial" w:cs="Arial"/>
          <w:i/>
          <w:iCs/>
        </w:rPr>
        <w:t xml:space="preserve"> il Master proposto dalla </w:t>
      </w:r>
      <w:r w:rsidR="00913C72" w:rsidRPr="00C9753F">
        <w:rPr>
          <w:rFonts w:ascii="Arial" w:hAnsi="Arial" w:cs="Arial"/>
          <w:i/>
          <w:iCs/>
        </w:rPr>
        <w:t>facoltà</w:t>
      </w:r>
      <w:r w:rsidRPr="00C9753F">
        <w:rPr>
          <w:rFonts w:ascii="Arial" w:hAnsi="Arial" w:cs="Arial"/>
          <w:i/>
          <w:iCs/>
        </w:rPr>
        <w:t xml:space="preserve"> di Ingegneria dell’Università di Salerno e patrocinato proprio da ATIF</w:t>
      </w:r>
      <w:bookmarkStart w:id="0" w:name="_GoBack"/>
      <w:bookmarkEnd w:id="0"/>
      <w:r w:rsidRPr="00C9753F">
        <w:rPr>
          <w:rFonts w:ascii="Arial" w:hAnsi="Arial" w:cs="Arial"/>
          <w:i/>
          <w:iCs/>
        </w:rPr>
        <w:t xml:space="preserve"> che forma figure professionali ad alta qualificazione per l’industria del packaging</w:t>
      </w:r>
      <w:r>
        <w:rPr>
          <w:rFonts w:ascii="Arial" w:hAnsi="Arial" w:cs="Arial"/>
        </w:rPr>
        <w:t xml:space="preserve">”. </w:t>
      </w:r>
      <w:r w:rsidRPr="00097135">
        <w:rPr>
          <w:rFonts w:ascii="Arial" w:hAnsi="Arial" w:cs="Arial"/>
        </w:rPr>
        <w:t xml:space="preserve"> </w:t>
      </w:r>
    </w:p>
    <w:p w14:paraId="02EF9856" w14:textId="77777777" w:rsidR="0091269B" w:rsidRDefault="0091269B" w:rsidP="0091269B"/>
    <w:p w14:paraId="2329D8F6" w14:textId="3CB3D191" w:rsidR="00DA18CC" w:rsidRPr="001420DD" w:rsidRDefault="00DA18CC" w:rsidP="0091269B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</w:rPr>
      </w:pPr>
    </w:p>
    <w:tbl>
      <w:tblPr>
        <w:tblpPr w:leftFromText="141" w:rightFromText="141" w:bottomFromText="200" w:vertAnchor="text" w:horzAnchor="margin" w:tblpY="50"/>
        <w:tblW w:w="2494" w:type="pct"/>
        <w:tblLook w:val="01E0" w:firstRow="1" w:lastRow="1" w:firstColumn="1" w:lastColumn="1" w:noHBand="0" w:noVBand="0"/>
      </w:tblPr>
      <w:tblGrid>
        <w:gridCol w:w="4807"/>
      </w:tblGrid>
      <w:tr w:rsidR="009D6037" w:rsidRPr="001F443A" w14:paraId="096E3618" w14:textId="77777777" w:rsidTr="009D6037">
        <w:trPr>
          <w:trHeight w:val="1036"/>
        </w:trPr>
        <w:tc>
          <w:tcPr>
            <w:tcW w:w="5000" w:type="pct"/>
          </w:tcPr>
          <w:p w14:paraId="4D5BC319" w14:textId="3AA91C17" w:rsidR="009D6037" w:rsidRPr="001F443A" w:rsidRDefault="009D6037" w:rsidP="0059645D">
            <w:pPr>
              <w:pStyle w:val="Titolo1"/>
              <w:spacing w:line="276" w:lineRule="auto"/>
              <w:rPr>
                <w:rFonts w:ascii="Arial" w:eastAsiaTheme="minorHAnsi" w:hAnsi="Arial" w:cs="Arial"/>
                <w:color w:val="000000"/>
                <w:sz w:val="20"/>
                <w:szCs w:val="22"/>
              </w:rPr>
            </w:pPr>
            <w:r w:rsidRPr="001F443A">
              <w:rPr>
                <w:rFonts w:ascii="Arial" w:eastAsiaTheme="minorHAnsi" w:hAnsi="Arial" w:cs="Arial"/>
                <w:color w:val="000000"/>
                <w:sz w:val="20"/>
                <w:szCs w:val="22"/>
              </w:rPr>
              <w:t xml:space="preserve">Per la stampa: </w:t>
            </w:r>
          </w:p>
          <w:p w14:paraId="54587577" w14:textId="77777777" w:rsidR="009D6037" w:rsidRPr="001F443A" w:rsidRDefault="009D6037" w:rsidP="0059645D">
            <w:pPr>
              <w:pStyle w:val="Titolo1"/>
              <w:spacing w:line="276" w:lineRule="auto"/>
              <w:rPr>
                <w:rFonts w:ascii="Arial" w:eastAsiaTheme="minorHAnsi" w:hAnsi="Arial" w:cs="Arial"/>
                <w:color w:val="000000"/>
                <w:sz w:val="20"/>
                <w:szCs w:val="22"/>
              </w:rPr>
            </w:pPr>
            <w:r w:rsidRPr="001F443A">
              <w:rPr>
                <w:rFonts w:ascii="Arial" w:eastAsiaTheme="minorHAnsi" w:hAnsi="Arial" w:cs="Arial"/>
                <w:color w:val="000000"/>
                <w:sz w:val="20"/>
                <w:szCs w:val="22"/>
              </w:rPr>
              <w:t>Pinkommunication</w:t>
            </w:r>
          </w:p>
          <w:p w14:paraId="609F38D6" w14:textId="77777777" w:rsidR="009D6037" w:rsidRPr="001F443A" w:rsidRDefault="009D6037" w:rsidP="0059645D">
            <w:pPr>
              <w:pStyle w:val="Titolo1"/>
              <w:spacing w:line="276" w:lineRule="auto"/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</w:pPr>
            <w:r w:rsidRPr="001F443A"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  <w:t>Cristina Cortellezzi</w:t>
            </w:r>
          </w:p>
          <w:p w14:paraId="57544514" w14:textId="77777777" w:rsidR="009D6037" w:rsidRPr="001F443A" w:rsidRDefault="009D6037" w:rsidP="0059645D">
            <w:pPr>
              <w:pStyle w:val="Titolo1"/>
              <w:spacing w:line="276" w:lineRule="auto"/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</w:pPr>
            <w:r w:rsidRPr="001F443A"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  <w:t xml:space="preserve">Tel. + 39 02 89077160 </w:t>
            </w:r>
          </w:p>
          <w:p w14:paraId="56EAFA37" w14:textId="5B2A7F51" w:rsidR="009D6037" w:rsidRPr="001F443A" w:rsidRDefault="0059645D" w:rsidP="0059645D">
            <w:pPr>
              <w:pStyle w:val="Titolo1"/>
              <w:spacing w:line="276" w:lineRule="auto"/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</w:pPr>
            <w:hyperlink r:id="rId9" w:history="1">
              <w:r w:rsidR="003B50F2" w:rsidRPr="001F443A">
                <w:rPr>
                  <w:rStyle w:val="Collegamentoipertestuale"/>
                  <w:rFonts w:ascii="Arial" w:eastAsiaTheme="minorHAnsi" w:hAnsi="Arial" w:cs="Arial"/>
                  <w:b w:val="0"/>
                  <w:sz w:val="20"/>
                  <w:szCs w:val="22"/>
                </w:rPr>
                <w:t>info@pinkommunication.it</w:t>
              </w:r>
            </w:hyperlink>
            <w:r w:rsidR="009D6037" w:rsidRPr="001F443A"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  <w:t xml:space="preserve"> </w:t>
            </w:r>
          </w:p>
        </w:tc>
      </w:tr>
    </w:tbl>
    <w:p w14:paraId="17BC8470" w14:textId="77777777" w:rsidR="009D6037" w:rsidRPr="001F443A" w:rsidRDefault="009D6037" w:rsidP="0059645D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Arial" w:eastAsiaTheme="minorHAnsi" w:hAnsi="Arial" w:cs="Arial"/>
          <w:color w:val="000000"/>
          <w:sz w:val="20"/>
          <w:szCs w:val="22"/>
          <w:lang w:eastAsia="en-US" w:bidi="en-US"/>
        </w:rPr>
      </w:pPr>
      <w:r w:rsidRPr="001F443A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 w:bidi="en-US"/>
        </w:rPr>
        <w:t>Per il pubblico:</w:t>
      </w:r>
    </w:p>
    <w:p w14:paraId="7572EEB6" w14:textId="4975EFA4" w:rsidR="009D6037" w:rsidRPr="001F443A" w:rsidRDefault="009D6037" w:rsidP="0059645D">
      <w:pPr>
        <w:pStyle w:val="NormaleWeb"/>
        <w:shd w:val="clear" w:color="auto" w:fill="FFFFFF"/>
        <w:spacing w:before="0" w:beforeAutospacing="0" w:after="0" w:afterAutospacing="0" w:line="276" w:lineRule="auto"/>
        <w:outlineLvl w:val="0"/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 w:bidi="en-US"/>
        </w:rPr>
      </w:pPr>
      <w:r w:rsidRPr="001F443A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 w:bidi="en-US"/>
        </w:rPr>
        <w:t xml:space="preserve">ULMEX </w:t>
      </w:r>
      <w:r w:rsidR="00A700CD" w:rsidRPr="001F443A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 w:bidi="en-US"/>
        </w:rPr>
        <w:t>Italia srl</w:t>
      </w:r>
    </w:p>
    <w:p w14:paraId="3CD5D7D0" w14:textId="4C775087" w:rsidR="009D6037" w:rsidRPr="001F443A" w:rsidRDefault="00A700CD" w:rsidP="0059645D">
      <w:pPr>
        <w:pStyle w:val="NormaleWeb"/>
        <w:shd w:val="clear" w:color="auto" w:fill="FFFFFF"/>
        <w:spacing w:before="0" w:beforeAutospacing="0" w:after="0" w:afterAutospacing="0" w:line="276" w:lineRule="auto"/>
        <w:outlineLvl w:val="0"/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</w:pPr>
      <w:r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>Via Romania, 13</w:t>
      </w:r>
    </w:p>
    <w:p w14:paraId="6E111B0D" w14:textId="463AE76B" w:rsidR="00A700CD" w:rsidRPr="001F443A" w:rsidRDefault="0037124D" w:rsidP="0059645D">
      <w:pPr>
        <w:pStyle w:val="NormaleWeb"/>
        <w:shd w:val="clear" w:color="auto" w:fill="FFFFFF"/>
        <w:spacing w:before="0" w:beforeAutospacing="0" w:after="0" w:afterAutospacing="0" w:line="276" w:lineRule="auto"/>
        <w:outlineLvl w:val="0"/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</w:pPr>
      <w:r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 xml:space="preserve">35127 Padova </w:t>
      </w:r>
      <w:r w:rsidR="00A700CD"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 xml:space="preserve"> </w:t>
      </w:r>
    </w:p>
    <w:p w14:paraId="0C4D6191" w14:textId="2DFD0E61" w:rsidR="0020377B" w:rsidRPr="001F443A" w:rsidRDefault="009D6037" w:rsidP="0059645D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</w:pPr>
      <w:r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>T. +</w:t>
      </w:r>
      <w:r w:rsidR="0037124D"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>39 049 6988500</w:t>
      </w:r>
      <w:r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 xml:space="preserve"> |</w:t>
      </w:r>
      <w:r w:rsidR="001E7E37"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 xml:space="preserve"> </w:t>
      </w:r>
      <w:hyperlink r:id="rId10" w:history="1">
        <w:r w:rsidR="001E7E37" w:rsidRPr="001F443A">
          <w:rPr>
            <w:rStyle w:val="Collegamentoipertestuale"/>
            <w:rFonts w:ascii="Arial" w:eastAsiaTheme="minorHAnsi" w:hAnsi="Arial" w:cs="Arial"/>
            <w:bCs/>
            <w:sz w:val="20"/>
            <w:szCs w:val="22"/>
            <w:lang w:val="en-US" w:eastAsia="en-US" w:bidi="en-US"/>
          </w:rPr>
          <w:t>www.ulmex.com</w:t>
        </w:r>
      </w:hyperlink>
      <w:r w:rsidR="001E7E37"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 xml:space="preserve"> </w:t>
      </w:r>
    </w:p>
    <w:sectPr w:rsidR="0020377B" w:rsidRPr="001F443A" w:rsidSect="00CE1EAD">
      <w:headerReference w:type="default" r:id="rId11"/>
      <w:pgSz w:w="11906" w:h="16838"/>
      <w:pgMar w:top="1524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B0A92" w14:textId="77777777" w:rsidR="00D332B4" w:rsidRDefault="00D332B4" w:rsidP="00EC5B8B">
      <w:pPr>
        <w:spacing w:after="0" w:line="240" w:lineRule="auto"/>
      </w:pPr>
      <w:r>
        <w:separator/>
      </w:r>
    </w:p>
  </w:endnote>
  <w:endnote w:type="continuationSeparator" w:id="0">
    <w:p w14:paraId="7DA272B5" w14:textId="77777777" w:rsidR="00D332B4" w:rsidRDefault="00D332B4" w:rsidP="00EC5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6255A" w14:textId="77777777" w:rsidR="00D332B4" w:rsidRDefault="00D332B4" w:rsidP="00EC5B8B">
      <w:pPr>
        <w:spacing w:after="0" w:line="240" w:lineRule="auto"/>
      </w:pPr>
      <w:r>
        <w:separator/>
      </w:r>
    </w:p>
  </w:footnote>
  <w:footnote w:type="continuationSeparator" w:id="0">
    <w:p w14:paraId="15283ACD" w14:textId="77777777" w:rsidR="00D332B4" w:rsidRDefault="00D332B4" w:rsidP="00EC5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68865" w14:textId="77820317" w:rsidR="00EC5B8B" w:rsidRPr="00EC5B8B" w:rsidRDefault="00EC5B8B" w:rsidP="00EC5B8B">
    <w:pPr>
      <w:pStyle w:val="Intestazione"/>
    </w:pPr>
    <w:r>
      <w:rPr>
        <w:noProof/>
        <w:lang w:val="de-DE" w:eastAsia="de-DE"/>
      </w:rPr>
      <w:drawing>
        <wp:anchor distT="0" distB="0" distL="114300" distR="114300" simplePos="0" relativeHeight="251657216" behindDoc="1" locked="0" layoutInCell="1" allowOverlap="1" wp14:anchorId="51BD867C" wp14:editId="651A8135">
          <wp:simplePos x="0" y="0"/>
          <wp:positionH relativeFrom="margin">
            <wp:align>center</wp:align>
          </wp:positionH>
          <wp:positionV relativeFrom="paragraph">
            <wp:posOffset>-210998</wp:posOffset>
          </wp:positionV>
          <wp:extent cx="1572491" cy="576004"/>
          <wp:effectExtent l="0" t="0" r="0" b="0"/>
          <wp:wrapNone/>
          <wp:docPr id="6" name="Immagine 6">
            <a:extLst xmlns:a="http://schemas.openxmlformats.org/drawingml/2006/main">
              <a:ext uri="{FF2B5EF4-FFF2-40B4-BE49-F238E27FC236}">
                <a16:creationId xmlns:a16="http://schemas.microsoft.com/office/drawing/2014/main" id="{EFE5FA59-3AA0-4BA7-9E9E-B2E8ED06B3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5">
                    <a:extLst>
                      <a:ext uri="{FF2B5EF4-FFF2-40B4-BE49-F238E27FC236}">
                        <a16:creationId xmlns:a16="http://schemas.microsoft.com/office/drawing/2014/main" id="{EFE5FA59-3AA0-4BA7-9E9E-B2E8ED06B32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4064" cy="576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42459"/>
    <w:multiLevelType w:val="hybridMultilevel"/>
    <w:tmpl w:val="5AD031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D446F"/>
    <w:multiLevelType w:val="hybridMultilevel"/>
    <w:tmpl w:val="6B1A2A46"/>
    <w:lvl w:ilvl="0" w:tplc="C908B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450231"/>
    <w:multiLevelType w:val="hybridMultilevel"/>
    <w:tmpl w:val="5860EDE0"/>
    <w:lvl w:ilvl="0" w:tplc="E7A8B3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1A4"/>
    <w:rsid w:val="000207ED"/>
    <w:rsid w:val="00031D99"/>
    <w:rsid w:val="0003245D"/>
    <w:rsid w:val="00034C7F"/>
    <w:rsid w:val="00036647"/>
    <w:rsid w:val="000400B5"/>
    <w:rsid w:val="000572F9"/>
    <w:rsid w:val="00057D47"/>
    <w:rsid w:val="00061C0E"/>
    <w:rsid w:val="00065A13"/>
    <w:rsid w:val="000666CD"/>
    <w:rsid w:val="00067603"/>
    <w:rsid w:val="00083496"/>
    <w:rsid w:val="000839C6"/>
    <w:rsid w:val="00083C26"/>
    <w:rsid w:val="00097135"/>
    <w:rsid w:val="000A0DB3"/>
    <w:rsid w:val="000A1304"/>
    <w:rsid w:val="000C152B"/>
    <w:rsid w:val="000C1D59"/>
    <w:rsid w:val="000C40D9"/>
    <w:rsid w:val="000C50B8"/>
    <w:rsid w:val="000C60CB"/>
    <w:rsid w:val="000D1F0A"/>
    <w:rsid w:val="0010410D"/>
    <w:rsid w:val="00115815"/>
    <w:rsid w:val="00117AD1"/>
    <w:rsid w:val="00132EEB"/>
    <w:rsid w:val="00137620"/>
    <w:rsid w:val="001420DD"/>
    <w:rsid w:val="0014577D"/>
    <w:rsid w:val="00151DB9"/>
    <w:rsid w:val="001826AD"/>
    <w:rsid w:val="00192E81"/>
    <w:rsid w:val="00193520"/>
    <w:rsid w:val="001937EC"/>
    <w:rsid w:val="00195B7D"/>
    <w:rsid w:val="001B3E7B"/>
    <w:rsid w:val="001B6820"/>
    <w:rsid w:val="001B69C2"/>
    <w:rsid w:val="001E0F24"/>
    <w:rsid w:val="001E7E37"/>
    <w:rsid w:val="001F2042"/>
    <w:rsid w:val="001F3DA1"/>
    <w:rsid w:val="001F443A"/>
    <w:rsid w:val="00201D1E"/>
    <w:rsid w:val="0020377B"/>
    <w:rsid w:val="00203B33"/>
    <w:rsid w:val="00204935"/>
    <w:rsid w:val="002128FE"/>
    <w:rsid w:val="00214385"/>
    <w:rsid w:val="00220B03"/>
    <w:rsid w:val="002261A9"/>
    <w:rsid w:val="0022758E"/>
    <w:rsid w:val="00227E6E"/>
    <w:rsid w:val="00231617"/>
    <w:rsid w:val="00253E17"/>
    <w:rsid w:val="00256823"/>
    <w:rsid w:val="00280916"/>
    <w:rsid w:val="002970CD"/>
    <w:rsid w:val="002B34E3"/>
    <w:rsid w:val="002B7885"/>
    <w:rsid w:val="002C54DC"/>
    <w:rsid w:val="002D0331"/>
    <w:rsid w:val="002D15AE"/>
    <w:rsid w:val="002D36F5"/>
    <w:rsid w:val="002D4197"/>
    <w:rsid w:val="002E14BE"/>
    <w:rsid w:val="002E1DB5"/>
    <w:rsid w:val="002E3B54"/>
    <w:rsid w:val="002E56C2"/>
    <w:rsid w:val="002F2857"/>
    <w:rsid w:val="002F30BB"/>
    <w:rsid w:val="002F6640"/>
    <w:rsid w:val="003164BE"/>
    <w:rsid w:val="00322069"/>
    <w:rsid w:val="00322AFD"/>
    <w:rsid w:val="00322C74"/>
    <w:rsid w:val="00325523"/>
    <w:rsid w:val="00327963"/>
    <w:rsid w:val="003359DA"/>
    <w:rsid w:val="00337006"/>
    <w:rsid w:val="00352C9B"/>
    <w:rsid w:val="00357739"/>
    <w:rsid w:val="0037084D"/>
    <w:rsid w:val="0037124D"/>
    <w:rsid w:val="00384044"/>
    <w:rsid w:val="003928A0"/>
    <w:rsid w:val="003B50F2"/>
    <w:rsid w:val="003D36E9"/>
    <w:rsid w:val="003E52BF"/>
    <w:rsid w:val="003F45F5"/>
    <w:rsid w:val="004058CC"/>
    <w:rsid w:val="00406B97"/>
    <w:rsid w:val="00420E4D"/>
    <w:rsid w:val="004231E6"/>
    <w:rsid w:val="00423B2C"/>
    <w:rsid w:val="00442553"/>
    <w:rsid w:val="004427EE"/>
    <w:rsid w:val="004464BF"/>
    <w:rsid w:val="004522C0"/>
    <w:rsid w:val="00457B2A"/>
    <w:rsid w:val="00466709"/>
    <w:rsid w:val="004724F2"/>
    <w:rsid w:val="0047693C"/>
    <w:rsid w:val="0048032F"/>
    <w:rsid w:val="0048485E"/>
    <w:rsid w:val="00495337"/>
    <w:rsid w:val="004A1EE5"/>
    <w:rsid w:val="004A6096"/>
    <w:rsid w:val="004A6F7B"/>
    <w:rsid w:val="004B3FA1"/>
    <w:rsid w:val="004C19E0"/>
    <w:rsid w:val="004D6776"/>
    <w:rsid w:val="004D6C65"/>
    <w:rsid w:val="004F0F24"/>
    <w:rsid w:val="004F20C2"/>
    <w:rsid w:val="004F72A2"/>
    <w:rsid w:val="00500F82"/>
    <w:rsid w:val="00501C29"/>
    <w:rsid w:val="00506F2D"/>
    <w:rsid w:val="005075EB"/>
    <w:rsid w:val="00510641"/>
    <w:rsid w:val="005122F1"/>
    <w:rsid w:val="005129C5"/>
    <w:rsid w:val="00516880"/>
    <w:rsid w:val="00525704"/>
    <w:rsid w:val="00540A44"/>
    <w:rsid w:val="00541627"/>
    <w:rsid w:val="005421B2"/>
    <w:rsid w:val="005469DB"/>
    <w:rsid w:val="00547382"/>
    <w:rsid w:val="005512EE"/>
    <w:rsid w:val="00552809"/>
    <w:rsid w:val="005632EE"/>
    <w:rsid w:val="0056771E"/>
    <w:rsid w:val="00574CBB"/>
    <w:rsid w:val="00582193"/>
    <w:rsid w:val="00587FBA"/>
    <w:rsid w:val="0059184B"/>
    <w:rsid w:val="00593E3A"/>
    <w:rsid w:val="0059645D"/>
    <w:rsid w:val="005A6C2F"/>
    <w:rsid w:val="005A739C"/>
    <w:rsid w:val="005B44DB"/>
    <w:rsid w:val="005B73DB"/>
    <w:rsid w:val="005C2076"/>
    <w:rsid w:val="005D0EC4"/>
    <w:rsid w:val="005D3227"/>
    <w:rsid w:val="005D6235"/>
    <w:rsid w:val="005E3864"/>
    <w:rsid w:val="005E3A8B"/>
    <w:rsid w:val="00611D10"/>
    <w:rsid w:val="00615A4C"/>
    <w:rsid w:val="00617218"/>
    <w:rsid w:val="00621077"/>
    <w:rsid w:val="00630327"/>
    <w:rsid w:val="006353F2"/>
    <w:rsid w:val="006512A0"/>
    <w:rsid w:val="00666673"/>
    <w:rsid w:val="0067342B"/>
    <w:rsid w:val="00683F73"/>
    <w:rsid w:val="006871C1"/>
    <w:rsid w:val="006967AF"/>
    <w:rsid w:val="006B08FB"/>
    <w:rsid w:val="006B22BF"/>
    <w:rsid w:val="006B3555"/>
    <w:rsid w:val="006B45E4"/>
    <w:rsid w:val="006C03D8"/>
    <w:rsid w:val="006C5A55"/>
    <w:rsid w:val="006D21EA"/>
    <w:rsid w:val="006E69EF"/>
    <w:rsid w:val="006E6C16"/>
    <w:rsid w:val="006F6D69"/>
    <w:rsid w:val="006F71D2"/>
    <w:rsid w:val="00700263"/>
    <w:rsid w:val="007011B7"/>
    <w:rsid w:val="007054A4"/>
    <w:rsid w:val="00710A69"/>
    <w:rsid w:val="0071174A"/>
    <w:rsid w:val="00714792"/>
    <w:rsid w:val="00724ABC"/>
    <w:rsid w:val="00724E5A"/>
    <w:rsid w:val="00725536"/>
    <w:rsid w:val="0074318B"/>
    <w:rsid w:val="0074673E"/>
    <w:rsid w:val="00754E43"/>
    <w:rsid w:val="00761429"/>
    <w:rsid w:val="007616D8"/>
    <w:rsid w:val="00761DE0"/>
    <w:rsid w:val="0076201C"/>
    <w:rsid w:val="007639C0"/>
    <w:rsid w:val="00785CD8"/>
    <w:rsid w:val="007864CF"/>
    <w:rsid w:val="00794C60"/>
    <w:rsid w:val="007A37C2"/>
    <w:rsid w:val="007B2138"/>
    <w:rsid w:val="007B4616"/>
    <w:rsid w:val="007F2C90"/>
    <w:rsid w:val="007F38F5"/>
    <w:rsid w:val="007F7866"/>
    <w:rsid w:val="00815042"/>
    <w:rsid w:val="00815709"/>
    <w:rsid w:val="00832C64"/>
    <w:rsid w:val="008375B4"/>
    <w:rsid w:val="00867DD9"/>
    <w:rsid w:val="00870168"/>
    <w:rsid w:val="00872A94"/>
    <w:rsid w:val="00873B50"/>
    <w:rsid w:val="00881C3D"/>
    <w:rsid w:val="008932FC"/>
    <w:rsid w:val="00893420"/>
    <w:rsid w:val="00895C2F"/>
    <w:rsid w:val="008A3BEA"/>
    <w:rsid w:val="008A746F"/>
    <w:rsid w:val="008C0143"/>
    <w:rsid w:val="008C1B01"/>
    <w:rsid w:val="008C22AA"/>
    <w:rsid w:val="008C3CE7"/>
    <w:rsid w:val="008D6033"/>
    <w:rsid w:val="008E7398"/>
    <w:rsid w:val="008F42AA"/>
    <w:rsid w:val="008F7399"/>
    <w:rsid w:val="009031C4"/>
    <w:rsid w:val="00904821"/>
    <w:rsid w:val="00912482"/>
    <w:rsid w:val="0091269B"/>
    <w:rsid w:val="00913C72"/>
    <w:rsid w:val="0091458B"/>
    <w:rsid w:val="00915544"/>
    <w:rsid w:val="009161E5"/>
    <w:rsid w:val="0092074A"/>
    <w:rsid w:val="00945619"/>
    <w:rsid w:val="00946071"/>
    <w:rsid w:val="009503F7"/>
    <w:rsid w:val="00957911"/>
    <w:rsid w:val="00962D69"/>
    <w:rsid w:val="00973402"/>
    <w:rsid w:val="00975838"/>
    <w:rsid w:val="00981F1F"/>
    <w:rsid w:val="0099682E"/>
    <w:rsid w:val="009B1F79"/>
    <w:rsid w:val="009B3CD9"/>
    <w:rsid w:val="009C2ECD"/>
    <w:rsid w:val="009C37AC"/>
    <w:rsid w:val="009C70C1"/>
    <w:rsid w:val="009D2831"/>
    <w:rsid w:val="009D6037"/>
    <w:rsid w:val="00A00B24"/>
    <w:rsid w:val="00A00BB4"/>
    <w:rsid w:val="00A1531B"/>
    <w:rsid w:val="00A20614"/>
    <w:rsid w:val="00A216B8"/>
    <w:rsid w:val="00A23442"/>
    <w:rsid w:val="00A25591"/>
    <w:rsid w:val="00A3068B"/>
    <w:rsid w:val="00A460FE"/>
    <w:rsid w:val="00A65F4C"/>
    <w:rsid w:val="00A700CD"/>
    <w:rsid w:val="00A835C9"/>
    <w:rsid w:val="00A90067"/>
    <w:rsid w:val="00A91C16"/>
    <w:rsid w:val="00A95ECE"/>
    <w:rsid w:val="00AB488A"/>
    <w:rsid w:val="00AB6040"/>
    <w:rsid w:val="00AB65DB"/>
    <w:rsid w:val="00AD198D"/>
    <w:rsid w:val="00AD3C2C"/>
    <w:rsid w:val="00AD5D77"/>
    <w:rsid w:val="00AD70DC"/>
    <w:rsid w:val="00AE270F"/>
    <w:rsid w:val="00AE2F34"/>
    <w:rsid w:val="00AE3788"/>
    <w:rsid w:val="00AF2E3C"/>
    <w:rsid w:val="00B06744"/>
    <w:rsid w:val="00B17BC2"/>
    <w:rsid w:val="00B214BE"/>
    <w:rsid w:val="00B261D4"/>
    <w:rsid w:val="00B370BC"/>
    <w:rsid w:val="00B46FA5"/>
    <w:rsid w:val="00B53A02"/>
    <w:rsid w:val="00B61CD9"/>
    <w:rsid w:val="00B67A12"/>
    <w:rsid w:val="00B705E5"/>
    <w:rsid w:val="00B73F7D"/>
    <w:rsid w:val="00B7694B"/>
    <w:rsid w:val="00B82910"/>
    <w:rsid w:val="00B8299D"/>
    <w:rsid w:val="00BA1510"/>
    <w:rsid w:val="00BA2750"/>
    <w:rsid w:val="00BD04C2"/>
    <w:rsid w:val="00BD3334"/>
    <w:rsid w:val="00BE0349"/>
    <w:rsid w:val="00BE23B7"/>
    <w:rsid w:val="00BF22F1"/>
    <w:rsid w:val="00BF2D95"/>
    <w:rsid w:val="00C1560E"/>
    <w:rsid w:val="00C261AF"/>
    <w:rsid w:val="00C3128B"/>
    <w:rsid w:val="00C31753"/>
    <w:rsid w:val="00C41815"/>
    <w:rsid w:val="00C50AF9"/>
    <w:rsid w:val="00C571E0"/>
    <w:rsid w:val="00C639C7"/>
    <w:rsid w:val="00C64914"/>
    <w:rsid w:val="00C665E5"/>
    <w:rsid w:val="00C74600"/>
    <w:rsid w:val="00C80640"/>
    <w:rsid w:val="00C81687"/>
    <w:rsid w:val="00C9566E"/>
    <w:rsid w:val="00C9753F"/>
    <w:rsid w:val="00CA1B97"/>
    <w:rsid w:val="00CA2449"/>
    <w:rsid w:val="00CC70C8"/>
    <w:rsid w:val="00CD00D9"/>
    <w:rsid w:val="00CD6810"/>
    <w:rsid w:val="00CD68E7"/>
    <w:rsid w:val="00CE1EAD"/>
    <w:rsid w:val="00CE382F"/>
    <w:rsid w:val="00CE39C4"/>
    <w:rsid w:val="00CE4A93"/>
    <w:rsid w:val="00CF4C39"/>
    <w:rsid w:val="00D01687"/>
    <w:rsid w:val="00D0435B"/>
    <w:rsid w:val="00D16BF4"/>
    <w:rsid w:val="00D2331C"/>
    <w:rsid w:val="00D332B4"/>
    <w:rsid w:val="00D34F08"/>
    <w:rsid w:val="00D35EF4"/>
    <w:rsid w:val="00D442FE"/>
    <w:rsid w:val="00D54337"/>
    <w:rsid w:val="00D64957"/>
    <w:rsid w:val="00D71F2D"/>
    <w:rsid w:val="00D76A68"/>
    <w:rsid w:val="00DA18CC"/>
    <w:rsid w:val="00DA4544"/>
    <w:rsid w:val="00DA771E"/>
    <w:rsid w:val="00DB5351"/>
    <w:rsid w:val="00DB5436"/>
    <w:rsid w:val="00DE62BB"/>
    <w:rsid w:val="00E14CF4"/>
    <w:rsid w:val="00E22C9F"/>
    <w:rsid w:val="00E25F41"/>
    <w:rsid w:val="00E26504"/>
    <w:rsid w:val="00E319BC"/>
    <w:rsid w:val="00E32F98"/>
    <w:rsid w:val="00E35423"/>
    <w:rsid w:val="00E41ABD"/>
    <w:rsid w:val="00E4372D"/>
    <w:rsid w:val="00E45B55"/>
    <w:rsid w:val="00E506B3"/>
    <w:rsid w:val="00E5715D"/>
    <w:rsid w:val="00E70D1F"/>
    <w:rsid w:val="00E74809"/>
    <w:rsid w:val="00E76C4A"/>
    <w:rsid w:val="00E82DA1"/>
    <w:rsid w:val="00E84D24"/>
    <w:rsid w:val="00E87F2A"/>
    <w:rsid w:val="00E9112F"/>
    <w:rsid w:val="00E91D1B"/>
    <w:rsid w:val="00E9257F"/>
    <w:rsid w:val="00E937EA"/>
    <w:rsid w:val="00E97E65"/>
    <w:rsid w:val="00EA041B"/>
    <w:rsid w:val="00EC1A18"/>
    <w:rsid w:val="00EC5B8B"/>
    <w:rsid w:val="00EC6727"/>
    <w:rsid w:val="00ED2A36"/>
    <w:rsid w:val="00ED7E3F"/>
    <w:rsid w:val="00EE6B5E"/>
    <w:rsid w:val="00EF0D38"/>
    <w:rsid w:val="00F10CD7"/>
    <w:rsid w:val="00F171A4"/>
    <w:rsid w:val="00F207DD"/>
    <w:rsid w:val="00F41338"/>
    <w:rsid w:val="00F5358D"/>
    <w:rsid w:val="00F54BAB"/>
    <w:rsid w:val="00F706B9"/>
    <w:rsid w:val="00F85717"/>
    <w:rsid w:val="00FB166A"/>
    <w:rsid w:val="00FB23CF"/>
    <w:rsid w:val="00FB37BB"/>
    <w:rsid w:val="00FB38F0"/>
    <w:rsid w:val="00FB454F"/>
    <w:rsid w:val="00FB56D4"/>
    <w:rsid w:val="00FB60D6"/>
    <w:rsid w:val="00FC001B"/>
    <w:rsid w:val="00FC44F0"/>
    <w:rsid w:val="00FC541D"/>
    <w:rsid w:val="00FC6335"/>
    <w:rsid w:val="00FD4093"/>
    <w:rsid w:val="00FD5186"/>
    <w:rsid w:val="00FD7987"/>
    <w:rsid w:val="00FF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D3711"/>
  <w15:docId w15:val="{ACF79F0F-A766-46CE-8E56-C70FAFBC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rsid w:val="00EC5B8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734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39C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4255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44255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42553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265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2650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2650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650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650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6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6504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EC5B8B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Intestazione">
    <w:name w:val="header"/>
    <w:basedOn w:val="Normale"/>
    <w:link w:val="IntestazioneCarattere"/>
    <w:uiPriority w:val="99"/>
    <w:unhideWhenUsed/>
    <w:rsid w:val="00EC5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5B8B"/>
  </w:style>
  <w:style w:type="paragraph" w:styleId="Pidipagina">
    <w:name w:val="footer"/>
    <w:basedOn w:val="Normale"/>
    <w:link w:val="PidipaginaCarattere"/>
    <w:uiPriority w:val="99"/>
    <w:unhideWhenUsed/>
    <w:rsid w:val="00EC5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5B8B"/>
  </w:style>
  <w:style w:type="character" w:styleId="Enfasigrassetto">
    <w:name w:val="Strong"/>
    <w:basedOn w:val="Carpredefinitoparagrafo"/>
    <w:uiPriority w:val="22"/>
    <w:qFormat/>
    <w:rsid w:val="00466709"/>
    <w:rPr>
      <w:b/>
      <w:bCs/>
    </w:rPr>
  </w:style>
  <w:style w:type="character" w:customStyle="1" w:styleId="Menzionenonrisolta2">
    <w:name w:val="Menzione non risolta2"/>
    <w:basedOn w:val="Carpredefinitoparagrafo"/>
    <w:uiPriority w:val="99"/>
    <w:rsid w:val="002E1DB5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rsid w:val="00D35EF4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4F20C2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734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rsid w:val="00673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7B4616"/>
    <w:rPr>
      <w:color w:val="605E5C"/>
      <w:shd w:val="clear" w:color="auto" w:fill="E1DFDD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2C54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2C54DC"/>
    <w:rPr>
      <w:rFonts w:ascii="Times New Roman" w:hAnsi="Times New Roman" w:cs="Times New Roman"/>
      <w:sz w:val="24"/>
      <w:szCs w:val="24"/>
    </w:rPr>
  </w:style>
  <w:style w:type="paragraph" w:styleId="Revisione">
    <w:name w:val="Revision"/>
    <w:hidden/>
    <w:uiPriority w:val="99"/>
    <w:semiHidden/>
    <w:rsid w:val="002C54DC"/>
    <w:pPr>
      <w:spacing w:after="0" w:line="240" w:lineRule="auto"/>
    </w:pPr>
  </w:style>
  <w:style w:type="character" w:customStyle="1" w:styleId="Menzionenonrisolta5">
    <w:name w:val="Menzione non risolta5"/>
    <w:basedOn w:val="Carpredefinitoparagrafo"/>
    <w:uiPriority w:val="99"/>
    <w:rsid w:val="001E7E3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rsid w:val="002B78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LMEX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lmex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pinkommunication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1DE02AA-7E8F-439B-98C0-F3E58ABA3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541</Words>
  <Characters>3084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Cortellezzi</dc:creator>
  <cp:keywords/>
  <dc:description/>
  <cp:lastModifiedBy>Laura Premoli</cp:lastModifiedBy>
  <cp:revision>23</cp:revision>
  <cp:lastPrinted>2019-01-24T15:22:00Z</cp:lastPrinted>
  <dcterms:created xsi:type="dcterms:W3CDTF">2022-07-12T10:15:00Z</dcterms:created>
  <dcterms:modified xsi:type="dcterms:W3CDTF">2022-07-21T13:32:00Z</dcterms:modified>
</cp:coreProperties>
</file>