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202621" w14:textId="77777777" w:rsidR="004859C1" w:rsidRDefault="004859C1" w:rsidP="00006CB0">
      <w:pPr>
        <w:spacing w:line="276" w:lineRule="auto"/>
        <w:jc w:val="center"/>
        <w:rPr>
          <w:rFonts w:ascii="Arial" w:hAnsi="Arial" w:cs="Arial"/>
          <w:b/>
          <w:bCs/>
          <w:sz w:val="24"/>
          <w:szCs w:val="24"/>
          <w:lang w:val="de"/>
        </w:rPr>
      </w:pPr>
      <w:r w:rsidRPr="004859C1">
        <w:rPr>
          <w:rFonts w:ascii="Arial" w:hAnsi="Arial" w:cs="Arial"/>
          <w:b/>
          <w:bCs/>
          <w:sz w:val="24"/>
          <w:szCs w:val="24"/>
          <w:lang w:val="de"/>
        </w:rPr>
        <w:t>Pressemitteilung</w:t>
      </w:r>
    </w:p>
    <w:p w14:paraId="3B7BEAA1" w14:textId="2E40AC56" w:rsidR="00150D7D" w:rsidRPr="00EC1C6E" w:rsidRDefault="00150D7D" w:rsidP="00006CB0">
      <w:pPr>
        <w:spacing w:line="276" w:lineRule="auto"/>
        <w:jc w:val="center"/>
        <w:rPr>
          <w:rFonts w:ascii="Arial" w:hAnsi="Arial" w:cs="Arial"/>
          <w:b/>
          <w:bCs/>
          <w:sz w:val="36"/>
          <w:szCs w:val="36"/>
          <w:lang w:val="en-US"/>
        </w:rPr>
      </w:pPr>
      <w:bookmarkStart w:id="0" w:name="_GoBack"/>
      <w:bookmarkEnd w:id="0"/>
      <w:r>
        <w:rPr>
          <w:rFonts w:ascii="Arial" w:hAnsi="Arial" w:cs="Arial"/>
          <w:b/>
          <w:bCs/>
          <w:sz w:val="36"/>
          <w:szCs w:val="36"/>
          <w:lang w:val="de"/>
        </w:rPr>
        <w:t>Auf die Plätze, fertig, los..</w:t>
      </w:r>
    </w:p>
    <w:p w14:paraId="2EA17D7C" w14:textId="77777777" w:rsidR="009967B8" w:rsidRPr="00EC1C6E" w:rsidRDefault="00026269" w:rsidP="009967B8">
      <w:pPr>
        <w:spacing w:after="0" w:line="276" w:lineRule="auto"/>
        <w:jc w:val="center"/>
        <w:rPr>
          <w:rFonts w:ascii="Arial" w:hAnsi="Arial" w:cs="Arial"/>
          <w:b/>
          <w:bCs/>
          <w:sz w:val="24"/>
          <w:szCs w:val="24"/>
          <w:lang w:val="en-US"/>
        </w:rPr>
      </w:pPr>
      <w:r>
        <w:rPr>
          <w:rFonts w:ascii="Arial" w:hAnsi="Arial"/>
          <w:b/>
          <w:bCs/>
          <w:sz w:val="24"/>
          <w:szCs w:val="24"/>
          <w:lang w:val="de"/>
        </w:rPr>
        <w:t xml:space="preserve">Wally, Dotty und ReVita® Tack Puro: Lösungen von Guandong für Laden-Displays </w:t>
      </w:r>
    </w:p>
    <w:p w14:paraId="3E6EB125" w14:textId="618B0DE9" w:rsidR="00026269" w:rsidRPr="00EC1C6E" w:rsidRDefault="00026269" w:rsidP="00006CB0">
      <w:pPr>
        <w:spacing w:line="276" w:lineRule="auto"/>
        <w:jc w:val="center"/>
        <w:rPr>
          <w:rFonts w:ascii="Arial" w:hAnsi="Arial" w:cs="Arial"/>
          <w:b/>
          <w:bCs/>
          <w:sz w:val="24"/>
          <w:szCs w:val="24"/>
          <w:lang w:val="en-US"/>
        </w:rPr>
      </w:pPr>
      <w:r>
        <w:rPr>
          <w:rFonts w:ascii="Arial" w:hAnsi="Arial"/>
          <w:b/>
          <w:bCs/>
          <w:sz w:val="24"/>
          <w:szCs w:val="24"/>
          <w:lang w:val="de"/>
        </w:rPr>
        <w:t xml:space="preserve"> für Werbeaktionen im Januar</w:t>
      </w:r>
    </w:p>
    <w:p w14:paraId="2EB86078" w14:textId="171F5BF4" w:rsidR="00A9544F" w:rsidRPr="00EC1C6E" w:rsidRDefault="00EC1C6E" w:rsidP="00E06723">
      <w:pPr>
        <w:spacing w:line="276" w:lineRule="auto"/>
        <w:jc w:val="both"/>
        <w:rPr>
          <w:rFonts w:ascii="Arial" w:hAnsi="Arial" w:cs="Arial"/>
          <w:lang w:val="en-US"/>
        </w:rPr>
      </w:pPr>
      <w:r>
        <w:rPr>
          <w:rFonts w:ascii="Arial" w:hAnsi="Arial" w:cs="Arial"/>
          <w:lang w:val="de"/>
        </w:rPr>
        <w:t>21</w:t>
      </w:r>
      <w:r w:rsidR="009D00F4">
        <w:rPr>
          <w:rFonts w:ascii="Arial" w:hAnsi="Arial" w:cs="Arial"/>
          <w:lang w:val="de"/>
        </w:rPr>
        <w:t xml:space="preserve">. Dezember 2022: Weihnachten steht vor der Tür, aber ein anderes, von Shoppingfans sehnlichst erwartetes Ereignis kündigt sich bereits an: der Winterschlussverkauf. Ein wichtiges Ereignis, das eine besondere Ausstattung </w:t>
      </w:r>
      <w:r w:rsidR="009D00F4">
        <w:rPr>
          <w:rFonts w:ascii="Arial" w:hAnsi="Arial" w:cs="Arial"/>
          <w:b/>
          <w:bCs/>
          <w:lang w:val="de"/>
        </w:rPr>
        <w:t>der Geschäfte und Verkaufsstellen</w:t>
      </w:r>
      <w:r w:rsidR="009D00F4">
        <w:rPr>
          <w:rFonts w:ascii="Arial" w:hAnsi="Arial" w:cs="Arial"/>
          <w:lang w:val="de"/>
        </w:rPr>
        <w:t xml:space="preserve"> erfordert. Ein Wettlauf mit der Zeit, auf den </w:t>
      </w:r>
      <w:r w:rsidR="004E1BA9" w:rsidRPr="004E1BA9">
        <w:rPr>
          <w:rFonts w:ascii="Arial" w:hAnsi="Arial" w:cs="Arial"/>
          <w:lang w:val="de"/>
        </w:rPr>
        <w:t>Kommunikationsdesigner und Ladengestalter</w:t>
      </w:r>
      <w:r w:rsidR="009D00F4">
        <w:rPr>
          <w:rFonts w:ascii="Arial" w:hAnsi="Arial" w:cs="Arial"/>
          <w:lang w:val="de"/>
        </w:rPr>
        <w:t xml:space="preserve">, Drucker und Einzelhändler auf keinen Fall unvorbereitet sein dürfen. </w:t>
      </w:r>
    </w:p>
    <w:p w14:paraId="5B22249F" w14:textId="6438925B" w:rsidR="00C01EA6" w:rsidRPr="00EC1C6E" w:rsidRDefault="00E06723" w:rsidP="00C01EA6">
      <w:pPr>
        <w:spacing w:line="276" w:lineRule="auto"/>
        <w:jc w:val="both"/>
        <w:rPr>
          <w:rFonts w:ascii="Arial" w:hAnsi="Arial" w:cs="Arial"/>
          <w:lang w:val="de"/>
        </w:rPr>
      </w:pPr>
      <w:r>
        <w:rPr>
          <w:rFonts w:ascii="Arial" w:hAnsi="Arial" w:cs="Arial"/>
          <w:lang w:val="de"/>
        </w:rPr>
        <w:t xml:space="preserve">Um auf die Schnelllebigkeit von Kampagnen und zeitlich begrenzten Aktionen effektiv reagieren zu können, müssen stets die richtigen, sicheren und zertifizierten Medien für die einzelnen Anwendungen zur Verfügung stehen. Seit einiger Zeit hat </w:t>
      </w:r>
      <w:hyperlink r:id="rId6" w:history="1">
        <w:r w:rsidRPr="00F07CD9">
          <w:rPr>
            <w:rStyle w:val="Collegamentoipertestuale"/>
            <w:rFonts w:ascii="Arial" w:hAnsi="Arial" w:cs="Arial"/>
            <w:b/>
            <w:bCs/>
            <w:lang w:val="de"/>
          </w:rPr>
          <w:t>Guandong</w:t>
        </w:r>
      </w:hyperlink>
      <w:r>
        <w:rPr>
          <w:rFonts w:ascii="Arial" w:hAnsi="Arial" w:cs="Arial"/>
          <w:b/>
          <w:bCs/>
          <w:lang w:val="de"/>
        </w:rPr>
        <w:t xml:space="preserve"> </w:t>
      </w:r>
      <w:r>
        <w:rPr>
          <w:rFonts w:ascii="Arial" w:hAnsi="Arial" w:cs="Arial"/>
          <w:lang w:val="de"/>
        </w:rPr>
        <w:t xml:space="preserve">ein wachsendes Interesse an dem </w:t>
      </w:r>
      <w:r>
        <w:rPr>
          <w:rFonts w:ascii="Arial" w:hAnsi="Arial" w:cs="Arial"/>
          <w:b/>
          <w:bCs/>
          <w:lang w:val="de"/>
        </w:rPr>
        <w:t>„</w:t>
      </w:r>
      <w:r>
        <w:rPr>
          <w:rFonts w:ascii="Arial" w:hAnsi="Arial" w:cs="Arial"/>
          <w:b/>
          <w:bCs/>
          <w:i/>
          <w:iCs/>
          <w:lang w:val="de"/>
        </w:rPr>
        <w:t>Entfernen und wieder neu Anbringen</w:t>
      </w:r>
      <w:r>
        <w:rPr>
          <w:rFonts w:ascii="Arial" w:hAnsi="Arial" w:cs="Arial"/>
          <w:b/>
          <w:bCs/>
          <w:lang w:val="de"/>
        </w:rPr>
        <w:t>“-Trend</w:t>
      </w:r>
      <w:r>
        <w:rPr>
          <w:rFonts w:ascii="Arial" w:hAnsi="Arial" w:cs="Arial"/>
          <w:lang w:val="de"/>
        </w:rPr>
        <w:t xml:space="preserve"> festgestellt und konzentriert die Aktivitäten seiner F&amp;E-Abteilung auf die </w:t>
      </w:r>
      <w:r>
        <w:rPr>
          <w:rFonts w:ascii="Arial" w:hAnsi="Arial" w:cs="Arial"/>
          <w:b/>
          <w:bCs/>
          <w:lang w:val="de"/>
        </w:rPr>
        <w:t>Entwicklung von Lösungen auf der Basis von Nanotechnologie, die Einfachheit, Schnelligkeit bei der Anbringung und Entfernung, Sicherheit, aber auch Umweltfreundlichkeit</w:t>
      </w:r>
      <w:r>
        <w:rPr>
          <w:rFonts w:ascii="Arial" w:hAnsi="Arial" w:cs="Arial"/>
          <w:lang w:val="de"/>
        </w:rPr>
        <w:t xml:space="preserve"> in sich vereinen, im Einklang mit den immer weiter verbreiteten Forderungen nach Umweltverträglichkeit.</w:t>
      </w:r>
    </w:p>
    <w:p w14:paraId="33CC9E23" w14:textId="0E9D5FEF" w:rsidR="005F156B" w:rsidRPr="00EC1C6E" w:rsidRDefault="00150D7D" w:rsidP="005F156B">
      <w:pPr>
        <w:spacing w:line="276" w:lineRule="auto"/>
        <w:jc w:val="both"/>
        <w:rPr>
          <w:rFonts w:ascii="Arial" w:hAnsi="Arial" w:cs="Arial"/>
          <w:lang w:val="de"/>
        </w:rPr>
      </w:pPr>
      <w:r>
        <w:rPr>
          <w:rFonts w:ascii="Arial" w:hAnsi="Arial"/>
          <w:lang w:val="de"/>
        </w:rPr>
        <w:t xml:space="preserve">Anlässlich des Winterschlussverkaufs hat der Spezialist für Spezialitäten ein </w:t>
      </w:r>
      <w:r>
        <w:rPr>
          <w:rFonts w:ascii="Arial" w:hAnsi="Arial"/>
          <w:b/>
          <w:bCs/>
          <w:lang w:val="de"/>
        </w:rPr>
        <w:t xml:space="preserve">Paket von Trägermaterialien </w:t>
      </w:r>
      <w:r>
        <w:rPr>
          <w:rFonts w:ascii="Arial" w:hAnsi="Arial"/>
          <w:lang w:val="de"/>
        </w:rPr>
        <w:t xml:space="preserve">entwickelt, die </w:t>
      </w:r>
      <w:r>
        <w:rPr>
          <w:rFonts w:ascii="Arial" w:hAnsi="Arial"/>
          <w:b/>
          <w:bCs/>
          <w:lang w:val="de"/>
        </w:rPr>
        <w:t>speziell für die temporäre Kommunikation gedacht</w:t>
      </w:r>
      <w:r>
        <w:rPr>
          <w:rFonts w:ascii="Arial" w:hAnsi="Arial"/>
          <w:lang w:val="de"/>
        </w:rPr>
        <w:t xml:space="preserve"> sind und sich ideal für die Dekoration aller Ladenflächen wie Wände, Schaufenster und Böden eignen. </w:t>
      </w:r>
      <w:r>
        <w:rPr>
          <w:rFonts w:ascii="Arial" w:hAnsi="Arial"/>
          <w:b/>
          <w:bCs/>
          <w:lang w:val="de"/>
        </w:rPr>
        <w:t>Wally, Dotty und ReVita® Tack Puro</w:t>
      </w:r>
      <w:r>
        <w:rPr>
          <w:rFonts w:ascii="Arial" w:hAnsi="Arial"/>
          <w:lang w:val="de"/>
        </w:rPr>
        <w:t xml:space="preserve"> sind die „fantastischen 3“, die von Guandong </w:t>
      </w:r>
      <w:r>
        <w:rPr>
          <w:rFonts w:ascii="Arial" w:hAnsi="Arial"/>
          <w:b/>
          <w:bCs/>
          <w:lang w:val="de"/>
        </w:rPr>
        <w:t>für eine perfektes Instore-Display</w:t>
      </w:r>
      <w:r>
        <w:rPr>
          <w:rFonts w:ascii="Arial" w:hAnsi="Arial"/>
          <w:lang w:val="de"/>
        </w:rPr>
        <w:t xml:space="preserve"> ausgewählt wurden, </w:t>
      </w:r>
      <w:r>
        <w:rPr>
          <w:rFonts w:ascii="Arial" w:hAnsi="Arial"/>
          <w:b/>
          <w:bCs/>
          <w:lang w:val="de"/>
        </w:rPr>
        <w:t>das den Werbeaktionen im Januar gewidmet</w:t>
      </w:r>
      <w:r>
        <w:rPr>
          <w:rFonts w:ascii="Arial" w:hAnsi="Arial"/>
          <w:lang w:val="de"/>
        </w:rPr>
        <w:t xml:space="preserve"> ist. </w:t>
      </w:r>
      <w:r>
        <w:rPr>
          <w:rFonts w:ascii="Arial" w:hAnsi="Arial"/>
          <w:b/>
          <w:bCs/>
          <w:lang w:val="de"/>
        </w:rPr>
        <w:t>Alle drei Produkte können vom Verkaufspersonal einfach direkt angebracht, positioniert und unzählige Male neu positioniert werden, ohne Spuren oder Rückstände zu hinterlassen</w:t>
      </w:r>
      <w:r>
        <w:rPr>
          <w:rFonts w:ascii="Arial" w:hAnsi="Arial"/>
          <w:lang w:val="de"/>
        </w:rPr>
        <w:t xml:space="preserve">. Drei </w:t>
      </w:r>
      <w:r w:rsidR="004E1BA9">
        <w:rPr>
          <w:rFonts w:ascii="Arial" w:hAnsi="Arial"/>
          <w:lang w:val="de"/>
        </w:rPr>
        <w:t xml:space="preserve">äußerst </w:t>
      </w:r>
      <w:r>
        <w:rPr>
          <w:rFonts w:ascii="Arial" w:hAnsi="Arial"/>
          <w:lang w:val="de"/>
        </w:rPr>
        <w:t>vielseitige, schnelle und wettbewerbsfähige Lösungen, die mit allen wichtigen Drucktechnologien (Laser, Indigo, Inkjet, Offset und Digitaloffset) kompatibel sind.</w:t>
      </w:r>
    </w:p>
    <w:p w14:paraId="26F5B19A" w14:textId="74E1EFDF" w:rsidR="00526903" w:rsidRPr="00EC1C6E" w:rsidRDefault="007003C5" w:rsidP="005F156B">
      <w:pPr>
        <w:spacing w:line="276" w:lineRule="auto"/>
        <w:jc w:val="both"/>
        <w:rPr>
          <w:rFonts w:ascii="Arial" w:hAnsi="Arial"/>
          <w:lang w:val="de"/>
        </w:rPr>
      </w:pPr>
      <w:r>
        <w:rPr>
          <w:rFonts w:ascii="Arial" w:hAnsi="Arial"/>
          <w:b/>
          <w:bCs/>
          <w:lang w:val="de"/>
        </w:rPr>
        <w:t>Wally</w:t>
      </w:r>
      <w:r>
        <w:rPr>
          <w:rFonts w:ascii="Arial" w:hAnsi="Arial"/>
          <w:lang w:val="de"/>
        </w:rPr>
        <w:t xml:space="preserve"> ist das revolutionäre </w:t>
      </w:r>
      <w:r>
        <w:rPr>
          <w:rFonts w:ascii="Arial" w:hAnsi="Arial"/>
          <w:b/>
          <w:bCs/>
          <w:lang w:val="de"/>
        </w:rPr>
        <w:t>klebstofffreie Klebematerial, das entfernt und wieder angebracht werden kann, aus der Nano-Tack® Technology-Linie, das</w:t>
      </w:r>
      <w:r>
        <w:rPr>
          <w:rFonts w:ascii="Arial" w:hAnsi="Arial"/>
          <w:lang w:val="de"/>
        </w:rPr>
        <w:t xml:space="preserve"> </w:t>
      </w:r>
      <w:r>
        <w:rPr>
          <w:rFonts w:ascii="Arial" w:hAnsi="Arial"/>
          <w:b/>
          <w:bCs/>
          <w:lang w:val="de"/>
        </w:rPr>
        <w:t>sich perfekt für die</w:t>
      </w:r>
      <w:r>
        <w:rPr>
          <w:rFonts w:ascii="Arial" w:hAnsi="Arial"/>
          <w:lang w:val="de"/>
        </w:rPr>
        <w:t xml:space="preserve"> Dekoration von Glas und vertikalen Oberflächen wie Wänden und Möbeln mit </w:t>
      </w:r>
      <w:r>
        <w:rPr>
          <w:rFonts w:ascii="Arial" w:hAnsi="Arial"/>
          <w:b/>
          <w:bCs/>
          <w:lang w:val="de"/>
        </w:rPr>
        <w:t>kleinen Grafiken</w:t>
      </w:r>
      <w:r>
        <w:rPr>
          <w:rFonts w:ascii="Arial" w:hAnsi="Arial"/>
          <w:lang w:val="de"/>
        </w:rPr>
        <w:t xml:space="preserve"> </w:t>
      </w:r>
      <w:r>
        <w:rPr>
          <w:rFonts w:ascii="Arial" w:hAnsi="Arial"/>
          <w:b/>
          <w:bCs/>
          <w:lang w:val="de"/>
        </w:rPr>
        <w:t>eignet</w:t>
      </w:r>
      <w:r>
        <w:rPr>
          <w:rFonts w:ascii="Arial" w:hAnsi="Arial"/>
          <w:lang w:val="de"/>
        </w:rPr>
        <w:t xml:space="preserve">. diese </w:t>
      </w:r>
      <w:r>
        <w:rPr>
          <w:rFonts w:ascii="Arial" w:hAnsi="Arial"/>
          <w:b/>
          <w:bCs/>
          <w:lang w:val="de"/>
        </w:rPr>
        <w:t>100% PVC-freie</w:t>
      </w:r>
      <w:r>
        <w:rPr>
          <w:rFonts w:ascii="Arial" w:hAnsi="Arial"/>
          <w:lang w:val="de"/>
        </w:rPr>
        <w:t xml:space="preserve">, recycelte und recycelbare Nanodots-Klebefolie aus Polyester ermöglicht sofortige Werbebotschaften und abwaschbare, temporäre Dekorationen, die leicht angebracht werden können, </w:t>
      </w:r>
      <w:r w:rsidR="004E1BA9">
        <w:rPr>
          <w:rFonts w:ascii="Arial" w:hAnsi="Arial"/>
          <w:lang w:val="de"/>
        </w:rPr>
        <w:t xml:space="preserve">und das </w:t>
      </w:r>
      <w:r>
        <w:rPr>
          <w:rFonts w:ascii="Arial" w:hAnsi="Arial"/>
          <w:lang w:val="de"/>
        </w:rPr>
        <w:t xml:space="preserve">ohne das Risiko unschöner Blasen. </w:t>
      </w:r>
    </w:p>
    <w:p w14:paraId="3410AB6A" w14:textId="1ABC2D48" w:rsidR="007976AC" w:rsidRPr="00EC1C6E" w:rsidRDefault="009D00F4" w:rsidP="005F156B">
      <w:pPr>
        <w:spacing w:line="276" w:lineRule="auto"/>
        <w:jc w:val="both"/>
        <w:rPr>
          <w:rFonts w:ascii="Arial" w:hAnsi="Arial"/>
          <w:lang w:val="en-US"/>
        </w:rPr>
      </w:pPr>
      <w:r w:rsidRPr="00EC1C6E">
        <w:rPr>
          <w:rFonts w:ascii="Arial" w:hAnsi="Arial"/>
          <w:lang w:val="de"/>
        </w:rPr>
        <w:t xml:space="preserve">Für die Dekoration von Schaufenstern, in denen </w:t>
      </w:r>
      <w:r w:rsidRPr="00EC1C6E">
        <w:rPr>
          <w:rFonts w:ascii="Arial" w:hAnsi="Arial"/>
          <w:b/>
          <w:bCs/>
          <w:lang w:val="de"/>
        </w:rPr>
        <w:t>großflächige Grafiken</w:t>
      </w:r>
      <w:r w:rsidRPr="00EC1C6E">
        <w:rPr>
          <w:rFonts w:ascii="Arial" w:hAnsi="Arial"/>
          <w:lang w:val="de"/>
        </w:rPr>
        <w:t xml:space="preserve"> verwendet</w:t>
      </w:r>
      <w:r w:rsidR="004E1BA9" w:rsidRPr="00EC1C6E">
        <w:rPr>
          <w:rFonts w:ascii="Arial" w:hAnsi="Arial"/>
          <w:lang w:val="de"/>
        </w:rPr>
        <w:t xml:space="preserve"> </w:t>
      </w:r>
      <w:r w:rsidRPr="00EC1C6E">
        <w:rPr>
          <w:rFonts w:ascii="Arial" w:hAnsi="Arial"/>
          <w:lang w:val="de"/>
        </w:rPr>
        <w:t xml:space="preserve">werden sollen, bietet Guandong die Folie </w:t>
      </w:r>
      <w:r w:rsidRPr="00EC1C6E">
        <w:rPr>
          <w:rFonts w:ascii="Arial" w:hAnsi="Arial"/>
          <w:b/>
          <w:bCs/>
          <w:lang w:val="de"/>
        </w:rPr>
        <w:t>Dotty Satin</w:t>
      </w:r>
      <w:r w:rsidRPr="00EC1C6E">
        <w:rPr>
          <w:rFonts w:ascii="Arial" w:hAnsi="Arial"/>
          <w:lang w:val="de"/>
        </w:rPr>
        <w:t xml:space="preserve"> an, die jüngste Ergänzung der gleichnamigen Produktreihe</w:t>
      </w:r>
      <w:r>
        <w:rPr>
          <w:rFonts w:ascii="Arial" w:hAnsi="Arial"/>
          <w:lang w:val="de"/>
        </w:rPr>
        <w:t xml:space="preserve"> aus </w:t>
      </w:r>
      <w:r>
        <w:rPr>
          <w:rFonts w:ascii="Arial" w:hAnsi="Arial"/>
          <w:b/>
          <w:bCs/>
          <w:lang w:val="de"/>
        </w:rPr>
        <w:t>74% regeneriertem PVC</w:t>
      </w:r>
      <w:r>
        <w:rPr>
          <w:rFonts w:ascii="Arial" w:hAnsi="Arial"/>
          <w:lang w:val="de"/>
        </w:rPr>
        <w:t>, selbstverlöschend (Baustoffklasse B1), mit Punktkleber und Scarico d’aria</w:t>
      </w:r>
      <w:r>
        <w:rPr>
          <w:rFonts w:ascii="Arial" w:hAnsi="Arial"/>
          <w:vertAlign w:val="superscript"/>
          <w:lang w:val="de"/>
        </w:rPr>
        <w:t>®</w:t>
      </w:r>
      <w:r>
        <w:rPr>
          <w:rFonts w:ascii="Arial" w:hAnsi="Arial"/>
          <w:lang w:val="de"/>
        </w:rPr>
        <w:t>. Eine Technologie, die das Auftragen auf Türen und Verglasungen erleichtert und unschöne Blasen vermeidet. Für das Material wird eine 6-monatige Garantie gewährt. Auch die Entfernung ist einfach, schnell und ohne Kleberückstände. Dotty Satin eignet sich perfekt für Eco-Solvent-, UV- und Latexdruck mit kompromissloser Farbwiedergabe und Qualität.</w:t>
      </w:r>
    </w:p>
    <w:p w14:paraId="03FDD7CA" w14:textId="7B7BFAA2" w:rsidR="00006CB0" w:rsidRPr="00EC1C6E" w:rsidRDefault="00006CB0" w:rsidP="00006CB0">
      <w:pPr>
        <w:spacing w:line="276" w:lineRule="auto"/>
        <w:jc w:val="both"/>
        <w:rPr>
          <w:rFonts w:ascii="Arial" w:hAnsi="Arial" w:cs="Arial"/>
          <w:lang w:val="en-US"/>
        </w:rPr>
      </w:pPr>
      <w:r>
        <w:rPr>
          <w:rFonts w:ascii="Arial" w:hAnsi="Arial"/>
          <w:b/>
          <w:bCs/>
          <w:lang w:val="de"/>
        </w:rPr>
        <w:t>ReVita® Tack Puro</w:t>
      </w:r>
      <w:r>
        <w:rPr>
          <w:rFonts w:ascii="Arial" w:hAnsi="Arial"/>
          <w:lang w:val="de"/>
        </w:rPr>
        <w:t xml:space="preserve"> ist die </w:t>
      </w:r>
      <w:r>
        <w:rPr>
          <w:rFonts w:ascii="Arial" w:hAnsi="Arial"/>
          <w:b/>
          <w:bCs/>
          <w:lang w:val="de"/>
        </w:rPr>
        <w:t xml:space="preserve">R13-zertifizierte Anti-Rutsch-Lösung </w:t>
      </w:r>
      <w:r>
        <w:rPr>
          <w:rFonts w:ascii="Arial" w:hAnsi="Arial"/>
          <w:lang w:val="de"/>
        </w:rPr>
        <w:t xml:space="preserve">von Guandong für </w:t>
      </w:r>
      <w:r>
        <w:rPr>
          <w:rFonts w:ascii="Arial" w:hAnsi="Arial"/>
          <w:b/>
          <w:bCs/>
          <w:lang w:val="de"/>
        </w:rPr>
        <w:t>begehbare Grafiken</w:t>
      </w:r>
      <w:r>
        <w:rPr>
          <w:rFonts w:ascii="Arial" w:hAnsi="Arial"/>
          <w:lang w:val="de"/>
        </w:rPr>
        <w:t xml:space="preserve">, die mit Latex-, UV- und Eco-Solvent-Technologien bedruckt werden können. Dank des </w:t>
      </w:r>
      <w:r>
        <w:rPr>
          <w:rFonts w:ascii="Arial" w:hAnsi="Arial"/>
          <w:lang w:val="de"/>
        </w:rPr>
        <w:lastRenderedPageBreak/>
        <w:t xml:space="preserve">speziellen Nanodots-Klebstoffs kann </w:t>
      </w:r>
      <w:r>
        <w:rPr>
          <w:rFonts w:ascii="Arial" w:hAnsi="Arial"/>
          <w:b/>
          <w:bCs/>
          <w:lang w:val="de"/>
        </w:rPr>
        <w:t>ReVita® Tack Puro</w:t>
      </w:r>
      <w:r>
        <w:rPr>
          <w:rFonts w:ascii="Arial" w:hAnsi="Arial"/>
          <w:lang w:val="de"/>
        </w:rPr>
        <w:t xml:space="preserve"> </w:t>
      </w:r>
      <w:r>
        <w:rPr>
          <w:rFonts w:ascii="Arial" w:hAnsi="Arial"/>
          <w:b/>
          <w:bCs/>
          <w:lang w:val="de"/>
        </w:rPr>
        <w:t>selbst auf den empfindlichsten Böden wie Marmor, Parkett und Kunstharzböden</w:t>
      </w:r>
      <w:r>
        <w:rPr>
          <w:rFonts w:ascii="Arial" w:hAnsi="Arial"/>
          <w:lang w:val="de"/>
        </w:rPr>
        <w:t xml:space="preserve"> sicher angebracht werden. Dieses Trägermaterial ist wiederverwendbar und kann unzählige Male neu positioniert werden. Er besteht zu 100 % aus recyceltem Polyester aus natürlichen Rohstoffen und PET-Flaschen und ist daher ebenfalls zu 100% recycelbar. Darüber hinaus unterstützt ReVita® Tack wichtige Projekte zum Schutz und zur Reinigung der Ozeane und Meere auf der ganzen Welt.</w:t>
      </w:r>
    </w:p>
    <w:p w14:paraId="32C3203E" w14:textId="3FB30C88" w:rsidR="0058660B" w:rsidRPr="00EC1C6E" w:rsidRDefault="0058660B">
      <w:pPr>
        <w:spacing w:line="276" w:lineRule="auto"/>
        <w:jc w:val="both"/>
        <w:rPr>
          <w:rFonts w:ascii="Arial" w:hAnsi="Arial"/>
          <w:lang w:val="en-US"/>
        </w:rPr>
      </w:pPr>
    </w:p>
    <w:p w14:paraId="290BD89B" w14:textId="77777777" w:rsidR="00394F08" w:rsidRPr="00EC1C6E" w:rsidRDefault="00394F08" w:rsidP="00020550">
      <w:pPr>
        <w:pBdr>
          <w:top w:val="single" w:sz="4" w:space="1" w:color="auto"/>
          <w:left w:val="single" w:sz="4" w:space="4" w:color="auto"/>
          <w:bottom w:val="single" w:sz="4" w:space="1" w:color="auto"/>
          <w:right w:val="single" w:sz="4" w:space="4" w:color="auto"/>
        </w:pBdr>
        <w:spacing w:line="276" w:lineRule="auto"/>
        <w:jc w:val="center"/>
        <w:rPr>
          <w:rFonts w:ascii="Arial" w:hAnsi="Arial"/>
          <w:b/>
          <w:bCs/>
          <w:lang w:val="en-US"/>
        </w:rPr>
      </w:pPr>
      <w:r>
        <w:rPr>
          <w:rFonts w:ascii="Arial" w:hAnsi="Arial"/>
          <w:b/>
          <w:bCs/>
          <w:lang w:val="de"/>
        </w:rPr>
        <w:t>HINWEIS FÜR REDAKTEURE:</w:t>
      </w:r>
    </w:p>
    <w:p w14:paraId="3C533D73" w14:textId="77777777" w:rsidR="00394F08" w:rsidRPr="00EC1C6E" w:rsidRDefault="00394F08" w:rsidP="00394F08">
      <w:pPr>
        <w:pBdr>
          <w:top w:val="single" w:sz="4" w:space="1" w:color="auto"/>
          <w:left w:val="single" w:sz="4" w:space="4" w:color="auto"/>
          <w:bottom w:val="single" w:sz="4" w:space="1" w:color="auto"/>
          <w:right w:val="single" w:sz="4" w:space="4" w:color="auto"/>
        </w:pBdr>
        <w:spacing w:after="0" w:line="276" w:lineRule="auto"/>
        <w:jc w:val="center"/>
        <w:rPr>
          <w:rFonts w:ascii="Arial" w:hAnsi="Arial"/>
          <w:b/>
          <w:bCs/>
          <w:lang w:val="en-US"/>
        </w:rPr>
      </w:pPr>
      <w:r>
        <w:rPr>
          <w:rFonts w:ascii="Arial" w:hAnsi="Arial"/>
          <w:b/>
          <w:bCs/>
          <w:lang w:val="de"/>
        </w:rPr>
        <w:t>Die folgenden Links zu Videos aus Guandong verdeutliche</w:t>
      </w:r>
    </w:p>
    <w:p w14:paraId="52F48436" w14:textId="7BA677EA" w:rsidR="00020550" w:rsidRPr="00EC1C6E" w:rsidRDefault="00020550" w:rsidP="00020550">
      <w:pPr>
        <w:pBdr>
          <w:top w:val="single" w:sz="4" w:space="1" w:color="auto"/>
          <w:left w:val="single" w:sz="4" w:space="4" w:color="auto"/>
          <w:bottom w:val="single" w:sz="4" w:space="1" w:color="auto"/>
          <w:right w:val="single" w:sz="4" w:space="4" w:color="auto"/>
        </w:pBdr>
        <w:spacing w:line="276" w:lineRule="auto"/>
        <w:jc w:val="center"/>
        <w:rPr>
          <w:rFonts w:ascii="Arial" w:hAnsi="Arial"/>
          <w:b/>
          <w:bCs/>
          <w:lang w:val="en-US"/>
        </w:rPr>
      </w:pPr>
      <w:r>
        <w:rPr>
          <w:rFonts w:ascii="Arial" w:hAnsi="Arial"/>
          <w:b/>
          <w:bCs/>
          <w:lang w:val="de"/>
        </w:rPr>
        <w:t xml:space="preserve"> die Leistung der einzelnen Medien:</w:t>
      </w:r>
    </w:p>
    <w:p w14:paraId="30616F12" w14:textId="77777777" w:rsidR="00EC1C6E" w:rsidRPr="00672393" w:rsidRDefault="00EC1C6E" w:rsidP="00EC1C6E">
      <w:pPr>
        <w:pBdr>
          <w:top w:val="single" w:sz="4" w:space="1" w:color="auto"/>
          <w:left w:val="single" w:sz="4" w:space="4" w:color="auto"/>
          <w:bottom w:val="single" w:sz="4" w:space="1" w:color="auto"/>
          <w:right w:val="single" w:sz="4" w:space="4" w:color="auto"/>
        </w:pBdr>
        <w:spacing w:line="276" w:lineRule="auto"/>
        <w:jc w:val="center"/>
        <w:rPr>
          <w:rFonts w:ascii="Arial" w:hAnsi="Arial"/>
          <w:lang w:val="en-GB"/>
        </w:rPr>
      </w:pPr>
      <w:r w:rsidRPr="00672393">
        <w:rPr>
          <w:rFonts w:ascii="Arial" w:hAnsi="Arial"/>
          <w:b/>
          <w:bCs/>
          <w:lang w:val="en-GB"/>
        </w:rPr>
        <w:t>Wally</w:t>
      </w:r>
      <w:r w:rsidRPr="00672393">
        <w:rPr>
          <w:rFonts w:ascii="Arial" w:hAnsi="Arial"/>
          <w:lang w:val="en-GB"/>
        </w:rPr>
        <w:t xml:space="preserve"> </w:t>
      </w:r>
      <w:hyperlink r:id="rId7" w:history="1">
        <w:r w:rsidRPr="00672393">
          <w:rPr>
            <w:rStyle w:val="Collegamentoipertestuale"/>
            <w:rFonts w:ascii="Arial" w:hAnsi="Arial" w:cs="Arial"/>
            <w:lang w:val="en-GB"/>
          </w:rPr>
          <w:t>https://www.youtube.com/watch?v=4jz3jWcioW</w:t>
        </w:r>
        <w:r w:rsidRPr="00672393">
          <w:rPr>
            <w:rStyle w:val="Collegamentoipertestuale"/>
            <w:lang w:val="en-GB"/>
          </w:rPr>
          <w:t>g</w:t>
        </w:r>
      </w:hyperlink>
    </w:p>
    <w:p w14:paraId="24EEE107" w14:textId="77777777" w:rsidR="00EC1C6E" w:rsidRPr="00E31098" w:rsidRDefault="00EC1C6E" w:rsidP="00EC1C6E">
      <w:pPr>
        <w:pBdr>
          <w:top w:val="single" w:sz="4" w:space="1" w:color="auto"/>
          <w:left w:val="single" w:sz="4" w:space="4" w:color="auto"/>
          <w:bottom w:val="single" w:sz="4" w:space="1" w:color="auto"/>
          <w:right w:val="single" w:sz="4" w:space="4" w:color="auto"/>
        </w:pBdr>
        <w:spacing w:line="276" w:lineRule="auto"/>
        <w:jc w:val="center"/>
        <w:rPr>
          <w:rFonts w:ascii="Arial" w:hAnsi="Arial"/>
          <w:lang w:val="en-US"/>
        </w:rPr>
      </w:pPr>
      <w:r w:rsidRPr="00672393">
        <w:rPr>
          <w:rFonts w:ascii="Arial" w:hAnsi="Arial"/>
          <w:b/>
          <w:bCs/>
          <w:lang w:val="en-GB"/>
        </w:rPr>
        <w:t>Dotty Satin</w:t>
      </w:r>
      <w:r w:rsidRPr="00672393">
        <w:rPr>
          <w:rFonts w:ascii="Arial" w:hAnsi="Arial"/>
          <w:lang w:val="en-GB"/>
        </w:rPr>
        <w:t xml:space="preserve"> </w:t>
      </w:r>
      <w:hyperlink r:id="rId8" w:history="1">
        <w:r w:rsidRPr="00B3556D">
          <w:rPr>
            <w:rStyle w:val="Collegamentoipertestuale"/>
            <w:rFonts w:ascii="Arial" w:hAnsi="Arial" w:cs="Arial"/>
            <w:lang w:val="en-US"/>
          </w:rPr>
          <w:t>https://www.youtube.com/watch?app=desktop&amp;v=C8kmcrzovCM</w:t>
        </w:r>
      </w:hyperlink>
      <w:r>
        <w:rPr>
          <w:rFonts w:ascii="Arial" w:hAnsi="Arial" w:cs="Arial"/>
          <w:lang w:val="en-US"/>
        </w:rPr>
        <w:t xml:space="preserve"> </w:t>
      </w:r>
    </w:p>
    <w:p w14:paraId="051494E9" w14:textId="7B3B9B10" w:rsidR="00020550" w:rsidRPr="00020550" w:rsidRDefault="00EC1C6E" w:rsidP="00EC1C6E">
      <w:pPr>
        <w:pBdr>
          <w:top w:val="single" w:sz="4" w:space="1" w:color="auto"/>
          <w:left w:val="single" w:sz="4" w:space="4" w:color="auto"/>
          <w:bottom w:val="single" w:sz="4" w:space="1" w:color="auto"/>
          <w:right w:val="single" w:sz="4" w:space="4" w:color="auto"/>
        </w:pBdr>
        <w:spacing w:line="276" w:lineRule="auto"/>
        <w:jc w:val="center"/>
        <w:rPr>
          <w:rFonts w:ascii="Arial" w:hAnsi="Arial"/>
        </w:rPr>
      </w:pPr>
      <w:r w:rsidRPr="00E31098">
        <w:rPr>
          <w:rFonts w:ascii="Arial" w:hAnsi="Arial" w:cs="Arial"/>
          <w:b/>
          <w:bCs/>
        </w:rPr>
        <w:t>ReVita</w:t>
      </w:r>
      <w:r w:rsidRPr="00E31098">
        <w:rPr>
          <w:rFonts w:ascii="Arial" w:hAnsi="Arial" w:cs="Arial"/>
          <w:b/>
          <w:bCs/>
          <w:vertAlign w:val="superscript"/>
        </w:rPr>
        <w:t>®</w:t>
      </w:r>
      <w:r w:rsidRPr="00E31098">
        <w:rPr>
          <w:rFonts w:ascii="Arial" w:hAnsi="Arial" w:cs="Arial"/>
          <w:b/>
          <w:bCs/>
        </w:rPr>
        <w:t xml:space="preserve"> Tack Puro</w:t>
      </w:r>
      <w:r w:rsidRPr="00E31098">
        <w:rPr>
          <w:rFonts w:ascii="Arial" w:hAnsi="Arial"/>
        </w:rPr>
        <w:t xml:space="preserve"> </w:t>
      </w:r>
      <w:hyperlink r:id="rId9" w:history="1">
        <w:r w:rsidRPr="00B3556D">
          <w:rPr>
            <w:rStyle w:val="Collegamentoipertestuale"/>
            <w:rFonts w:ascii="Arial" w:hAnsi="Arial" w:cs="Arial"/>
          </w:rPr>
          <w:t>https://www.youtube.com/watch?v=AVTN1v4mCHI</w:t>
        </w:r>
      </w:hyperlink>
    </w:p>
    <w:p w14:paraId="603A2EB7" w14:textId="77777777" w:rsidR="00020550" w:rsidRPr="00020550" w:rsidRDefault="00020550">
      <w:pPr>
        <w:spacing w:line="276" w:lineRule="auto"/>
        <w:jc w:val="both"/>
        <w:rPr>
          <w:rFonts w:ascii="Arial" w:hAnsi="Arial"/>
        </w:rPr>
      </w:pPr>
    </w:p>
    <w:tbl>
      <w:tblPr>
        <w:tblpPr w:leftFromText="141" w:rightFromText="141" w:vertAnchor="text" w:horzAnchor="margin" w:tblpY="129"/>
        <w:tblOverlap w:val="never"/>
        <w:tblW w:w="9629" w:type="dxa"/>
        <w:tblCellMar>
          <w:left w:w="0" w:type="dxa"/>
          <w:right w:w="0" w:type="dxa"/>
        </w:tblCellMar>
        <w:tblLook w:val="04A0" w:firstRow="1" w:lastRow="0" w:firstColumn="1" w:lastColumn="0" w:noHBand="0" w:noVBand="1"/>
      </w:tblPr>
      <w:tblGrid>
        <w:gridCol w:w="5802"/>
        <w:gridCol w:w="3827"/>
      </w:tblGrid>
      <w:tr w:rsidR="0058660B" w:rsidRPr="009D00F4" w14:paraId="0F76E0CA" w14:textId="77777777" w:rsidTr="00C925BF">
        <w:trPr>
          <w:trHeight w:val="1704"/>
        </w:trPr>
        <w:tc>
          <w:tcPr>
            <w:tcW w:w="5802" w:type="dxa"/>
            <w:tcMar>
              <w:top w:w="0" w:type="dxa"/>
              <w:left w:w="108" w:type="dxa"/>
              <w:bottom w:w="0" w:type="dxa"/>
              <w:right w:w="108" w:type="dxa"/>
            </w:tcMar>
            <w:hideMark/>
          </w:tcPr>
          <w:p w14:paraId="47675E80" w14:textId="77777777" w:rsidR="0058660B" w:rsidRPr="002116FF" w:rsidRDefault="0058660B" w:rsidP="00C925BF">
            <w:pPr>
              <w:spacing w:after="0" w:line="240" w:lineRule="auto"/>
              <w:jc w:val="both"/>
              <w:rPr>
                <w:rFonts w:ascii="Arial" w:hAnsi="Arial" w:cs="Arial"/>
                <w:b/>
                <w:bCs/>
                <w:color w:val="000000"/>
                <w:sz w:val="20"/>
                <w:szCs w:val="20"/>
              </w:rPr>
            </w:pPr>
            <w:r>
              <w:rPr>
                <w:rFonts w:ascii="Arial" w:hAnsi="Arial" w:cs="Arial"/>
                <w:b/>
                <w:bCs/>
                <w:color w:val="000000"/>
                <w:sz w:val="20"/>
                <w:szCs w:val="20"/>
                <w:lang w:val="de"/>
              </w:rPr>
              <w:t xml:space="preserve">Für die Presse: </w:t>
            </w:r>
          </w:p>
          <w:p w14:paraId="63A13202" w14:textId="77777777" w:rsidR="0058660B" w:rsidRPr="002116FF" w:rsidRDefault="0058660B" w:rsidP="00C925BF">
            <w:pPr>
              <w:spacing w:after="0" w:line="240" w:lineRule="auto"/>
              <w:jc w:val="both"/>
              <w:rPr>
                <w:rFonts w:ascii="Arial" w:hAnsi="Arial" w:cs="Arial"/>
                <w:b/>
                <w:bCs/>
                <w:color w:val="000000"/>
                <w:sz w:val="20"/>
                <w:szCs w:val="20"/>
              </w:rPr>
            </w:pPr>
            <w:r>
              <w:rPr>
                <w:rFonts w:ascii="Arial" w:hAnsi="Arial" w:cs="Arial"/>
                <w:b/>
                <w:bCs/>
                <w:color w:val="000000"/>
                <w:sz w:val="20"/>
                <w:szCs w:val="20"/>
                <w:lang w:val="de"/>
              </w:rPr>
              <w:t>Pinkommunication</w:t>
            </w:r>
          </w:p>
          <w:p w14:paraId="3A086AF1" w14:textId="77777777" w:rsidR="0058660B" w:rsidRPr="002116FF" w:rsidRDefault="0058660B" w:rsidP="00C925BF">
            <w:pPr>
              <w:spacing w:after="0" w:line="240" w:lineRule="auto"/>
              <w:jc w:val="both"/>
              <w:rPr>
                <w:rFonts w:ascii="Arial" w:hAnsi="Arial" w:cs="Arial"/>
                <w:color w:val="000000"/>
                <w:sz w:val="20"/>
                <w:szCs w:val="20"/>
              </w:rPr>
            </w:pPr>
            <w:r>
              <w:rPr>
                <w:rFonts w:ascii="Arial" w:hAnsi="Arial" w:cs="Arial"/>
                <w:color w:val="000000"/>
                <w:sz w:val="20"/>
                <w:szCs w:val="20"/>
                <w:lang w:val="de"/>
              </w:rPr>
              <w:t xml:space="preserve">Cristina Cortellezzi </w:t>
            </w:r>
          </w:p>
          <w:p w14:paraId="6FFB6ED3" w14:textId="77777777" w:rsidR="0058660B" w:rsidRPr="002116FF" w:rsidRDefault="0058660B" w:rsidP="00C925BF">
            <w:pPr>
              <w:spacing w:after="0" w:line="240" w:lineRule="auto"/>
              <w:jc w:val="both"/>
              <w:rPr>
                <w:rFonts w:ascii="Arial" w:hAnsi="Arial" w:cs="Arial"/>
                <w:color w:val="000000"/>
                <w:sz w:val="20"/>
                <w:szCs w:val="20"/>
              </w:rPr>
            </w:pPr>
            <w:r>
              <w:rPr>
                <w:rFonts w:ascii="Arial" w:hAnsi="Arial" w:cs="Arial"/>
                <w:color w:val="000000"/>
                <w:sz w:val="20"/>
                <w:szCs w:val="20"/>
                <w:lang w:val="de"/>
              </w:rPr>
              <w:t>Laura Premoli</w:t>
            </w:r>
          </w:p>
          <w:p w14:paraId="1BD7753D" w14:textId="77777777" w:rsidR="0058660B" w:rsidRPr="002116FF" w:rsidRDefault="0058660B" w:rsidP="00C925BF">
            <w:pPr>
              <w:spacing w:after="0" w:line="240" w:lineRule="auto"/>
              <w:jc w:val="both"/>
              <w:rPr>
                <w:rFonts w:ascii="Arial" w:hAnsi="Arial" w:cs="Arial"/>
                <w:sz w:val="20"/>
                <w:szCs w:val="20"/>
              </w:rPr>
            </w:pPr>
            <w:r>
              <w:rPr>
                <w:rFonts w:ascii="Arial" w:hAnsi="Arial" w:cs="Arial"/>
                <w:sz w:val="20"/>
                <w:szCs w:val="20"/>
                <w:lang w:val="de"/>
              </w:rPr>
              <w:t>info@pinkommunication.it</w:t>
            </w:r>
          </w:p>
          <w:p w14:paraId="33B95DE2" w14:textId="77777777" w:rsidR="0058660B" w:rsidRPr="002116FF" w:rsidRDefault="0058660B" w:rsidP="00C925BF">
            <w:pPr>
              <w:spacing w:after="0" w:line="240" w:lineRule="auto"/>
              <w:jc w:val="both"/>
              <w:rPr>
                <w:rFonts w:ascii="Arial" w:hAnsi="Arial" w:cs="Arial"/>
                <w:color w:val="000000"/>
                <w:sz w:val="20"/>
                <w:szCs w:val="20"/>
              </w:rPr>
            </w:pPr>
          </w:p>
        </w:tc>
        <w:tc>
          <w:tcPr>
            <w:tcW w:w="3827" w:type="dxa"/>
            <w:tcMar>
              <w:top w:w="0" w:type="dxa"/>
              <w:left w:w="108" w:type="dxa"/>
              <w:bottom w:w="0" w:type="dxa"/>
              <w:right w:w="108" w:type="dxa"/>
            </w:tcMar>
            <w:hideMark/>
          </w:tcPr>
          <w:p w14:paraId="69536DD5" w14:textId="77777777" w:rsidR="0058660B" w:rsidRPr="00EC1C6E" w:rsidRDefault="0058660B" w:rsidP="00C925BF">
            <w:pPr>
              <w:spacing w:after="0" w:line="240" w:lineRule="auto"/>
              <w:jc w:val="both"/>
              <w:rPr>
                <w:rFonts w:ascii="Arial" w:hAnsi="Arial" w:cs="Arial"/>
                <w:b/>
                <w:bCs/>
                <w:color w:val="000000"/>
                <w:sz w:val="20"/>
                <w:szCs w:val="20"/>
                <w:lang w:val="en-US"/>
              </w:rPr>
            </w:pPr>
            <w:r>
              <w:rPr>
                <w:rFonts w:ascii="Arial" w:hAnsi="Arial" w:cs="Arial"/>
                <w:b/>
                <w:bCs/>
                <w:color w:val="000000"/>
                <w:sz w:val="20"/>
                <w:szCs w:val="20"/>
                <w:lang w:val="de"/>
              </w:rPr>
              <w:t xml:space="preserve">Für die Öffentlichkeit: </w:t>
            </w:r>
          </w:p>
          <w:p w14:paraId="40A97033" w14:textId="77777777" w:rsidR="0058660B" w:rsidRPr="00EC1C6E" w:rsidRDefault="0058660B" w:rsidP="00C925BF">
            <w:pPr>
              <w:spacing w:after="0" w:line="240" w:lineRule="auto"/>
              <w:jc w:val="both"/>
              <w:rPr>
                <w:rFonts w:ascii="Arial" w:hAnsi="Arial" w:cs="Arial"/>
                <w:b/>
                <w:bCs/>
                <w:color w:val="000000"/>
                <w:sz w:val="20"/>
                <w:szCs w:val="20"/>
                <w:lang w:val="en-US"/>
              </w:rPr>
            </w:pPr>
            <w:r>
              <w:rPr>
                <w:rFonts w:ascii="Arial" w:hAnsi="Arial" w:cs="Arial"/>
                <w:b/>
                <w:bCs/>
                <w:color w:val="000000"/>
                <w:sz w:val="20"/>
                <w:szCs w:val="20"/>
                <w:lang w:val="de"/>
              </w:rPr>
              <w:t>Guandong Italien Srl</w:t>
            </w:r>
          </w:p>
          <w:p w14:paraId="3F423CFA" w14:textId="77777777" w:rsidR="0058660B" w:rsidRPr="002116FF" w:rsidRDefault="0058660B" w:rsidP="00C925BF">
            <w:pPr>
              <w:spacing w:after="0" w:line="240" w:lineRule="auto"/>
              <w:rPr>
                <w:rFonts w:ascii="Arial" w:hAnsi="Arial" w:cs="Arial"/>
                <w:color w:val="000000"/>
                <w:sz w:val="20"/>
                <w:szCs w:val="20"/>
              </w:rPr>
            </w:pPr>
            <w:r>
              <w:rPr>
                <w:rFonts w:ascii="Arial" w:hAnsi="Arial" w:cs="Arial"/>
                <w:color w:val="000000"/>
                <w:sz w:val="20"/>
                <w:szCs w:val="20"/>
                <w:lang w:val="de"/>
              </w:rPr>
              <w:t>SS 415 Paullese Km 10</w:t>
            </w:r>
          </w:p>
          <w:p w14:paraId="6B2A2499" w14:textId="77777777" w:rsidR="0058660B" w:rsidRPr="002116FF" w:rsidRDefault="0058660B" w:rsidP="00C925BF">
            <w:pPr>
              <w:spacing w:after="0" w:line="240" w:lineRule="auto"/>
              <w:rPr>
                <w:rFonts w:ascii="Arial" w:hAnsi="Arial" w:cs="Arial"/>
                <w:color w:val="000000"/>
                <w:sz w:val="20"/>
                <w:szCs w:val="20"/>
              </w:rPr>
            </w:pPr>
            <w:r>
              <w:rPr>
                <w:rFonts w:ascii="Arial" w:hAnsi="Arial" w:cs="Arial"/>
                <w:color w:val="000000"/>
                <w:sz w:val="20"/>
                <w:szCs w:val="20"/>
                <w:lang w:val="de"/>
              </w:rPr>
              <w:t>20090 Caleppio di Settala (MI)</w:t>
            </w:r>
          </w:p>
          <w:p w14:paraId="4ACB035C" w14:textId="77777777" w:rsidR="0058660B" w:rsidRPr="002116FF" w:rsidRDefault="0058660B" w:rsidP="00C925BF">
            <w:pPr>
              <w:spacing w:after="0" w:line="240" w:lineRule="auto"/>
              <w:rPr>
                <w:rFonts w:ascii="Arial" w:hAnsi="Arial" w:cs="Arial"/>
                <w:color w:val="000000"/>
                <w:sz w:val="20"/>
                <w:szCs w:val="20"/>
              </w:rPr>
            </w:pPr>
            <w:r>
              <w:rPr>
                <w:rFonts w:ascii="Arial" w:hAnsi="Arial" w:cs="Arial"/>
                <w:color w:val="000000"/>
                <w:sz w:val="20"/>
                <w:szCs w:val="20"/>
                <w:lang w:val="de"/>
              </w:rPr>
              <w:t>Telefon +39 02 89785988</w:t>
            </w:r>
          </w:p>
          <w:p w14:paraId="694CAAF9" w14:textId="77777777" w:rsidR="0058660B" w:rsidRPr="002116FF" w:rsidRDefault="0058660B" w:rsidP="00C925BF">
            <w:pPr>
              <w:spacing w:after="0" w:line="240" w:lineRule="auto"/>
              <w:rPr>
                <w:rFonts w:ascii="Arial" w:hAnsi="Arial" w:cs="Arial"/>
                <w:sz w:val="20"/>
                <w:szCs w:val="20"/>
              </w:rPr>
            </w:pPr>
            <w:r>
              <w:rPr>
                <w:rFonts w:ascii="Arial" w:hAnsi="Arial" w:cs="Arial"/>
                <w:sz w:val="20"/>
                <w:szCs w:val="20"/>
                <w:lang w:val="de"/>
              </w:rPr>
              <w:t>info@guandong.eu - www.guandong.eu</w:t>
            </w:r>
          </w:p>
          <w:p w14:paraId="3D480865" w14:textId="77777777" w:rsidR="0058660B" w:rsidRPr="002116FF" w:rsidRDefault="0058660B" w:rsidP="00C925BF">
            <w:pPr>
              <w:spacing w:after="0" w:line="240" w:lineRule="auto"/>
              <w:rPr>
                <w:rFonts w:ascii="Arial" w:hAnsi="Arial" w:cs="Arial"/>
                <w:color w:val="000000"/>
                <w:sz w:val="20"/>
                <w:szCs w:val="20"/>
              </w:rPr>
            </w:pPr>
          </w:p>
        </w:tc>
      </w:tr>
    </w:tbl>
    <w:p w14:paraId="2E928E3C" w14:textId="77777777" w:rsidR="0058660B" w:rsidRPr="005E729F" w:rsidRDefault="0058660B">
      <w:pPr>
        <w:spacing w:line="276" w:lineRule="auto"/>
        <w:jc w:val="both"/>
        <w:rPr>
          <w:rFonts w:ascii="Arial" w:hAnsi="Arial"/>
        </w:rPr>
      </w:pPr>
    </w:p>
    <w:sectPr w:rsidR="0058660B" w:rsidRPr="005E729F">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A6A98B" w14:textId="77777777" w:rsidR="00FB4EF8" w:rsidRDefault="00FB4EF8" w:rsidP="0058660B">
      <w:pPr>
        <w:spacing w:after="0" w:line="240" w:lineRule="auto"/>
      </w:pPr>
      <w:r>
        <w:separator/>
      </w:r>
    </w:p>
  </w:endnote>
  <w:endnote w:type="continuationSeparator" w:id="0">
    <w:p w14:paraId="0FF4E57D" w14:textId="77777777" w:rsidR="00FB4EF8" w:rsidRDefault="00FB4EF8" w:rsidP="00586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C1F372" w14:textId="77777777" w:rsidR="00FB4EF8" w:rsidRDefault="00FB4EF8" w:rsidP="0058660B">
      <w:pPr>
        <w:spacing w:after="0" w:line="240" w:lineRule="auto"/>
      </w:pPr>
      <w:r>
        <w:separator/>
      </w:r>
    </w:p>
  </w:footnote>
  <w:footnote w:type="continuationSeparator" w:id="0">
    <w:p w14:paraId="139AF33D" w14:textId="77777777" w:rsidR="00FB4EF8" w:rsidRDefault="00FB4EF8" w:rsidP="005866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D5221" w14:textId="744CC155" w:rsidR="0058660B" w:rsidRDefault="0058660B" w:rsidP="0058660B">
    <w:pPr>
      <w:pStyle w:val="Intestazione"/>
      <w:jc w:val="center"/>
    </w:pPr>
    <w:r>
      <w:rPr>
        <w:noProof/>
        <w:lang w:val="de"/>
      </w:rPr>
      <w:drawing>
        <wp:inline distT="0" distB="0" distL="0" distR="0" wp14:anchorId="3FA1C45A" wp14:editId="3BF68EE1">
          <wp:extent cx="985199" cy="707366"/>
          <wp:effectExtent l="0" t="0" r="571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ANDONG hashtag OK.JPG"/>
                  <pic:cNvPicPr/>
                </pic:nvPicPr>
                <pic:blipFill>
                  <a:blip r:embed="rId1">
                    <a:extLst>
                      <a:ext uri="{28A0092B-C50C-407E-A947-70E740481C1C}">
                        <a14:useLocalDpi xmlns:a14="http://schemas.microsoft.com/office/drawing/2010/main" val="0"/>
                      </a:ext>
                    </a:extLst>
                  </a:blip>
                  <a:stretch>
                    <a:fillRect/>
                  </a:stretch>
                </pic:blipFill>
                <pic:spPr>
                  <a:xfrm>
                    <a:off x="0" y="0"/>
                    <a:ext cx="1019102" cy="731708"/>
                  </a:xfrm>
                  <a:prstGeom prst="rect">
                    <a:avLst/>
                  </a:prstGeom>
                </pic:spPr>
              </pic:pic>
            </a:graphicData>
          </a:graphic>
        </wp:inline>
      </w:drawing>
    </w:r>
  </w:p>
  <w:p w14:paraId="003D137C" w14:textId="77777777" w:rsidR="0058660B" w:rsidRDefault="0058660B">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185"/>
    <w:rsid w:val="00006CB0"/>
    <w:rsid w:val="00020550"/>
    <w:rsid w:val="00026269"/>
    <w:rsid w:val="00150D7D"/>
    <w:rsid w:val="001D53C1"/>
    <w:rsid w:val="002B41FF"/>
    <w:rsid w:val="00311FF1"/>
    <w:rsid w:val="00356D79"/>
    <w:rsid w:val="0037101F"/>
    <w:rsid w:val="00387BF1"/>
    <w:rsid w:val="00394F08"/>
    <w:rsid w:val="003F05A7"/>
    <w:rsid w:val="004859C1"/>
    <w:rsid w:val="004E1BA9"/>
    <w:rsid w:val="00526903"/>
    <w:rsid w:val="005628E6"/>
    <w:rsid w:val="0058660B"/>
    <w:rsid w:val="005E729F"/>
    <w:rsid w:val="005F156B"/>
    <w:rsid w:val="006F3BD6"/>
    <w:rsid w:val="007003C5"/>
    <w:rsid w:val="00703FD7"/>
    <w:rsid w:val="00793A58"/>
    <w:rsid w:val="007976AC"/>
    <w:rsid w:val="007E5323"/>
    <w:rsid w:val="008218CD"/>
    <w:rsid w:val="00992ADF"/>
    <w:rsid w:val="009967B8"/>
    <w:rsid w:val="009D00F4"/>
    <w:rsid w:val="00A9544F"/>
    <w:rsid w:val="00AA5185"/>
    <w:rsid w:val="00B134A6"/>
    <w:rsid w:val="00B30DE2"/>
    <w:rsid w:val="00B73226"/>
    <w:rsid w:val="00C01EA6"/>
    <w:rsid w:val="00C651C6"/>
    <w:rsid w:val="00E06723"/>
    <w:rsid w:val="00E94922"/>
    <w:rsid w:val="00EA499E"/>
    <w:rsid w:val="00EC1C6E"/>
    <w:rsid w:val="00F07CD9"/>
    <w:rsid w:val="00F15B7B"/>
    <w:rsid w:val="00FB4E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5E414"/>
  <w15:chartTrackingRefBased/>
  <w15:docId w15:val="{7A6EE069-E6FE-488A-A6AB-C16BED16E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003C5"/>
    <w:rPr>
      <w:color w:val="0563C1" w:themeColor="hyperlink"/>
      <w:u w:val="single"/>
    </w:rPr>
  </w:style>
  <w:style w:type="character" w:styleId="Menzionenonrisolta">
    <w:name w:val="Unresolved Mention"/>
    <w:basedOn w:val="Carpredefinitoparagrafo"/>
    <w:uiPriority w:val="99"/>
    <w:semiHidden/>
    <w:unhideWhenUsed/>
    <w:rsid w:val="007003C5"/>
    <w:rPr>
      <w:color w:val="605E5C"/>
      <w:shd w:val="clear" w:color="auto" w:fill="E1DFDD"/>
    </w:rPr>
  </w:style>
  <w:style w:type="paragraph" w:styleId="NormaleWeb">
    <w:name w:val="Normal (Web)"/>
    <w:basedOn w:val="Normale"/>
    <w:uiPriority w:val="99"/>
    <w:semiHidden/>
    <w:unhideWhenUsed/>
    <w:rsid w:val="005F156B"/>
    <w:pPr>
      <w:spacing w:before="100" w:beforeAutospacing="1" w:after="100" w:afterAutospacing="1" w:line="240" w:lineRule="auto"/>
    </w:pPr>
    <w:rPr>
      <w:rFonts w:ascii="Calibri" w:hAnsi="Calibri" w:cs="Calibri"/>
      <w:lang w:eastAsia="it-IT"/>
    </w:rPr>
  </w:style>
  <w:style w:type="character" w:styleId="Enfasigrassetto">
    <w:name w:val="Strong"/>
    <w:basedOn w:val="Carpredefinitoparagrafo"/>
    <w:uiPriority w:val="22"/>
    <w:qFormat/>
    <w:rsid w:val="005F156B"/>
    <w:rPr>
      <w:b/>
      <w:bCs/>
    </w:rPr>
  </w:style>
  <w:style w:type="paragraph" w:styleId="Intestazione">
    <w:name w:val="header"/>
    <w:basedOn w:val="Normale"/>
    <w:link w:val="IntestazioneCarattere"/>
    <w:uiPriority w:val="99"/>
    <w:unhideWhenUsed/>
    <w:rsid w:val="0058660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8660B"/>
  </w:style>
  <w:style w:type="paragraph" w:styleId="Pidipagina">
    <w:name w:val="footer"/>
    <w:basedOn w:val="Normale"/>
    <w:link w:val="PidipaginaCarattere"/>
    <w:uiPriority w:val="99"/>
    <w:unhideWhenUsed/>
    <w:rsid w:val="0058660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86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3010377">
      <w:bodyDiv w:val="1"/>
      <w:marLeft w:val="0"/>
      <w:marRight w:val="0"/>
      <w:marTop w:val="0"/>
      <w:marBottom w:val="0"/>
      <w:divBdr>
        <w:top w:val="none" w:sz="0" w:space="0" w:color="auto"/>
        <w:left w:val="none" w:sz="0" w:space="0" w:color="auto"/>
        <w:bottom w:val="none" w:sz="0" w:space="0" w:color="auto"/>
        <w:right w:val="none" w:sz="0" w:space="0" w:color="auto"/>
      </w:divBdr>
    </w:div>
    <w:div w:id="1808814164">
      <w:bodyDiv w:val="1"/>
      <w:marLeft w:val="0"/>
      <w:marRight w:val="0"/>
      <w:marTop w:val="0"/>
      <w:marBottom w:val="0"/>
      <w:divBdr>
        <w:top w:val="none" w:sz="0" w:space="0" w:color="auto"/>
        <w:left w:val="none" w:sz="0" w:space="0" w:color="auto"/>
        <w:bottom w:val="none" w:sz="0" w:space="0" w:color="auto"/>
        <w:right w:val="none" w:sz="0" w:space="0" w:color="auto"/>
      </w:divBdr>
      <w:divsChild>
        <w:div w:id="1794860734">
          <w:marLeft w:val="0"/>
          <w:marRight w:val="0"/>
          <w:marTop w:val="0"/>
          <w:marBottom w:val="0"/>
          <w:divBdr>
            <w:top w:val="none" w:sz="0" w:space="0" w:color="auto"/>
            <w:left w:val="none" w:sz="0" w:space="0" w:color="auto"/>
            <w:bottom w:val="none" w:sz="0" w:space="0" w:color="auto"/>
            <w:right w:val="none" w:sz="0" w:space="0" w:color="auto"/>
          </w:divBdr>
          <w:divsChild>
            <w:div w:id="1383598981">
              <w:marLeft w:val="0"/>
              <w:marRight w:val="0"/>
              <w:marTop w:val="0"/>
              <w:marBottom w:val="0"/>
              <w:divBdr>
                <w:top w:val="none" w:sz="0" w:space="0" w:color="auto"/>
                <w:left w:val="none" w:sz="0" w:space="0" w:color="auto"/>
                <w:bottom w:val="none" w:sz="0" w:space="0" w:color="auto"/>
                <w:right w:val="none" w:sz="0" w:space="0" w:color="auto"/>
              </w:divBdr>
            </w:div>
          </w:divsChild>
        </w:div>
        <w:div w:id="609507036">
          <w:marLeft w:val="0"/>
          <w:marRight w:val="0"/>
          <w:marTop w:val="0"/>
          <w:marBottom w:val="0"/>
          <w:divBdr>
            <w:top w:val="none" w:sz="0" w:space="0" w:color="auto"/>
            <w:left w:val="none" w:sz="0" w:space="0" w:color="auto"/>
            <w:bottom w:val="none" w:sz="0" w:space="0" w:color="auto"/>
            <w:right w:val="none" w:sz="0" w:space="0" w:color="auto"/>
          </w:divBdr>
          <w:divsChild>
            <w:div w:id="61047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834991">
      <w:bodyDiv w:val="1"/>
      <w:marLeft w:val="0"/>
      <w:marRight w:val="0"/>
      <w:marTop w:val="0"/>
      <w:marBottom w:val="0"/>
      <w:divBdr>
        <w:top w:val="none" w:sz="0" w:space="0" w:color="auto"/>
        <w:left w:val="none" w:sz="0" w:space="0" w:color="auto"/>
        <w:bottom w:val="none" w:sz="0" w:space="0" w:color="auto"/>
        <w:right w:val="none" w:sz="0" w:space="0" w:color="auto"/>
      </w:divBdr>
      <w:divsChild>
        <w:div w:id="1096904210">
          <w:marLeft w:val="0"/>
          <w:marRight w:val="0"/>
          <w:marTop w:val="0"/>
          <w:marBottom w:val="0"/>
          <w:divBdr>
            <w:top w:val="none" w:sz="0" w:space="0" w:color="auto"/>
            <w:left w:val="none" w:sz="0" w:space="0" w:color="auto"/>
            <w:bottom w:val="none" w:sz="0" w:space="0" w:color="auto"/>
            <w:right w:val="none" w:sz="0" w:space="0" w:color="auto"/>
          </w:divBdr>
          <w:divsChild>
            <w:div w:id="1277444392">
              <w:marLeft w:val="0"/>
              <w:marRight w:val="0"/>
              <w:marTop w:val="0"/>
              <w:marBottom w:val="0"/>
              <w:divBdr>
                <w:top w:val="none" w:sz="0" w:space="0" w:color="auto"/>
                <w:left w:val="none" w:sz="0" w:space="0" w:color="auto"/>
                <w:bottom w:val="none" w:sz="0" w:space="0" w:color="auto"/>
                <w:right w:val="none" w:sz="0" w:space="0" w:color="auto"/>
              </w:divBdr>
            </w:div>
          </w:divsChild>
        </w:div>
        <w:div w:id="1548491025">
          <w:marLeft w:val="0"/>
          <w:marRight w:val="0"/>
          <w:marTop w:val="0"/>
          <w:marBottom w:val="0"/>
          <w:divBdr>
            <w:top w:val="none" w:sz="0" w:space="0" w:color="auto"/>
            <w:left w:val="none" w:sz="0" w:space="0" w:color="auto"/>
            <w:bottom w:val="none" w:sz="0" w:space="0" w:color="auto"/>
            <w:right w:val="none" w:sz="0" w:space="0" w:color="auto"/>
          </w:divBdr>
          <w:divsChild>
            <w:div w:id="13835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app=desktop&amp;v=C8kmcrzovCM" TargetMode="External"/><Relationship Id="rId3" Type="http://schemas.openxmlformats.org/officeDocument/2006/relationships/webSettings" Target="webSettings.xml"/><Relationship Id="rId7" Type="http://schemas.openxmlformats.org/officeDocument/2006/relationships/hyperlink" Target="https://www.youtube.com/watch?v=4jz3jWcioW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uandong.eu/de/"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youtube.com/watch?v=AVTN1v4mCH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697</Words>
  <Characters>3976</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Premoli</dc:creator>
  <cp:keywords/>
  <dc:description/>
  <cp:lastModifiedBy>Laura Premoli</cp:lastModifiedBy>
  <cp:revision>9</cp:revision>
  <dcterms:created xsi:type="dcterms:W3CDTF">2022-12-12T14:45:00Z</dcterms:created>
  <dcterms:modified xsi:type="dcterms:W3CDTF">2022-12-21T08:54:00Z</dcterms:modified>
</cp:coreProperties>
</file>