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26AF4" w14:textId="1DEAD750" w:rsidR="00D50A7B" w:rsidRPr="00D50A7B" w:rsidRDefault="00D50A7B" w:rsidP="00F632BA">
      <w:pPr>
        <w:spacing w:after="0" w:line="276" w:lineRule="auto"/>
        <w:jc w:val="center"/>
        <w:rPr>
          <w:rFonts w:ascii="Arial" w:hAnsi="Arial" w:cs="Arial"/>
          <w:b/>
          <w:bCs/>
          <w:sz w:val="20"/>
          <w:szCs w:val="20"/>
          <w:lang w:val="en-GB"/>
        </w:rPr>
      </w:pPr>
      <w:r w:rsidRPr="00D50A7B">
        <w:rPr>
          <w:rFonts w:ascii="Arial" w:hAnsi="Arial" w:cs="Arial"/>
          <w:b/>
          <w:bCs/>
          <w:sz w:val="20"/>
          <w:szCs w:val="20"/>
          <w:lang w:val="en-GB"/>
        </w:rPr>
        <w:t>Press Release</w:t>
      </w:r>
    </w:p>
    <w:p w14:paraId="47FD1A87" w14:textId="77777777" w:rsidR="00D50A7B" w:rsidRPr="00D50A7B" w:rsidRDefault="00D50A7B" w:rsidP="00F632BA">
      <w:pPr>
        <w:spacing w:after="0" w:line="276" w:lineRule="auto"/>
        <w:jc w:val="center"/>
        <w:rPr>
          <w:rFonts w:ascii="Arial" w:hAnsi="Arial" w:cs="Arial"/>
          <w:b/>
          <w:bCs/>
          <w:sz w:val="20"/>
          <w:szCs w:val="20"/>
          <w:lang w:val="en-GB"/>
        </w:rPr>
      </w:pPr>
    </w:p>
    <w:p w14:paraId="739335A7" w14:textId="245E129F" w:rsidR="00F632BA" w:rsidRPr="00D17911" w:rsidRDefault="000A491C" w:rsidP="00F632BA">
      <w:pPr>
        <w:spacing w:after="0" w:line="276" w:lineRule="auto"/>
        <w:jc w:val="center"/>
        <w:rPr>
          <w:rFonts w:ascii="Arial" w:hAnsi="Arial" w:cs="Arial"/>
          <w:b/>
          <w:bCs/>
          <w:sz w:val="28"/>
          <w:szCs w:val="28"/>
          <w:lang w:val="en-GB"/>
        </w:rPr>
      </w:pPr>
      <w:r w:rsidRPr="00D17911">
        <w:rPr>
          <w:rFonts w:ascii="Arial" w:hAnsi="Arial" w:cs="Arial"/>
          <w:b/>
          <w:bCs/>
          <w:sz w:val="28"/>
          <w:szCs w:val="28"/>
          <w:lang w:val="en-GB"/>
        </w:rPr>
        <w:t>GUANDONG AN</w:t>
      </w:r>
      <w:r w:rsidR="00604E65">
        <w:rPr>
          <w:rFonts w:ascii="Arial" w:hAnsi="Arial" w:cs="Arial"/>
          <w:b/>
          <w:bCs/>
          <w:sz w:val="28"/>
          <w:szCs w:val="28"/>
          <w:lang w:val="en-GB"/>
        </w:rPr>
        <w:t>N</w:t>
      </w:r>
      <w:r w:rsidRPr="00D17911">
        <w:rPr>
          <w:rFonts w:ascii="Arial" w:hAnsi="Arial" w:cs="Arial"/>
          <w:b/>
          <w:bCs/>
          <w:sz w:val="28"/>
          <w:szCs w:val="28"/>
          <w:lang w:val="en-GB"/>
        </w:rPr>
        <w:t>OUNCES</w:t>
      </w:r>
      <w:r w:rsidR="00F632BA" w:rsidRPr="00D17911">
        <w:rPr>
          <w:rFonts w:ascii="Arial" w:hAnsi="Arial" w:cs="Arial"/>
          <w:b/>
          <w:bCs/>
          <w:sz w:val="28"/>
          <w:szCs w:val="28"/>
          <w:lang w:val="en-GB"/>
        </w:rPr>
        <w:t xml:space="preserve"> </w:t>
      </w:r>
      <w:r w:rsidR="00B27E9E">
        <w:rPr>
          <w:rFonts w:ascii="Arial" w:hAnsi="Arial" w:cs="Arial"/>
          <w:b/>
          <w:bCs/>
          <w:sz w:val="28"/>
          <w:szCs w:val="28"/>
          <w:lang w:val="en-GB"/>
        </w:rPr>
        <w:t xml:space="preserve">THE ENTRY OF </w:t>
      </w:r>
      <w:r w:rsidR="00F632BA" w:rsidRPr="00D17911">
        <w:rPr>
          <w:rFonts w:ascii="Arial" w:hAnsi="Arial" w:cs="Arial"/>
          <w:b/>
          <w:bCs/>
          <w:sz w:val="28"/>
          <w:szCs w:val="28"/>
          <w:lang w:val="en-GB"/>
        </w:rPr>
        <w:t xml:space="preserve">GIOVANARDI </w:t>
      </w:r>
    </w:p>
    <w:p w14:paraId="13D1B0C3" w14:textId="12604EBC" w:rsidR="00F632BA" w:rsidRPr="00C81C95" w:rsidRDefault="00B27E9E" w:rsidP="00F632BA">
      <w:pPr>
        <w:spacing w:after="0" w:line="276" w:lineRule="auto"/>
        <w:jc w:val="center"/>
        <w:rPr>
          <w:rFonts w:ascii="Arial" w:hAnsi="Arial" w:cs="Arial"/>
          <w:b/>
          <w:bCs/>
          <w:sz w:val="28"/>
          <w:szCs w:val="28"/>
          <w:lang w:val="en-GB"/>
        </w:rPr>
      </w:pPr>
      <w:r>
        <w:rPr>
          <w:rFonts w:ascii="Arial" w:hAnsi="Arial" w:cs="Arial"/>
          <w:b/>
          <w:bCs/>
          <w:sz w:val="28"/>
          <w:szCs w:val="28"/>
          <w:lang w:val="en-GB"/>
        </w:rPr>
        <w:t xml:space="preserve">INTO </w:t>
      </w:r>
      <w:r w:rsidR="00991211">
        <w:rPr>
          <w:rFonts w:ascii="Arial" w:hAnsi="Arial" w:cs="Arial"/>
          <w:b/>
          <w:bCs/>
          <w:sz w:val="28"/>
          <w:szCs w:val="28"/>
          <w:lang w:val="en-GB"/>
        </w:rPr>
        <w:t xml:space="preserve">ITS </w:t>
      </w:r>
      <w:r w:rsidR="006E18AC" w:rsidRPr="00C81C95">
        <w:rPr>
          <w:rFonts w:ascii="Arial" w:hAnsi="Arial" w:cs="Arial"/>
          <w:b/>
          <w:bCs/>
          <w:sz w:val="28"/>
          <w:szCs w:val="28"/>
          <w:lang w:val="en-GB"/>
        </w:rPr>
        <w:t>SHAREHOLDING STRUCTURE</w:t>
      </w:r>
    </w:p>
    <w:p w14:paraId="14FF8F8C" w14:textId="77777777" w:rsidR="00D50A7B" w:rsidRDefault="00D50A7B" w:rsidP="008B70EE">
      <w:pPr>
        <w:spacing w:after="0" w:line="276" w:lineRule="auto"/>
        <w:jc w:val="both"/>
        <w:rPr>
          <w:rFonts w:ascii="Arial" w:hAnsi="Arial" w:cs="Arial"/>
          <w:sz w:val="21"/>
          <w:szCs w:val="21"/>
          <w:lang w:val="en-GB"/>
        </w:rPr>
      </w:pPr>
    </w:p>
    <w:p w14:paraId="4AA03D10" w14:textId="54BDEB7A" w:rsidR="008B70EE" w:rsidRPr="008B70EE" w:rsidRDefault="008B70EE" w:rsidP="008B70EE">
      <w:pPr>
        <w:spacing w:after="0" w:line="276" w:lineRule="auto"/>
        <w:jc w:val="both"/>
        <w:rPr>
          <w:rFonts w:ascii="Arial" w:hAnsi="Arial" w:cs="Arial"/>
          <w:sz w:val="21"/>
          <w:szCs w:val="21"/>
          <w:lang w:val="en-GB"/>
        </w:rPr>
      </w:pPr>
      <w:r w:rsidRPr="008B70EE">
        <w:rPr>
          <w:rFonts w:ascii="Arial" w:hAnsi="Arial" w:cs="Arial"/>
          <w:sz w:val="21"/>
          <w:szCs w:val="21"/>
          <w:lang w:val="en-GB"/>
        </w:rPr>
        <w:t xml:space="preserve">May 19, 2023: </w:t>
      </w:r>
      <w:hyperlink r:id="rId8" w:history="1">
        <w:r w:rsidRPr="00D50A7B">
          <w:rPr>
            <w:rStyle w:val="Collegamentoipertestuale"/>
            <w:rFonts w:ascii="Arial" w:hAnsi="Arial" w:cs="Arial"/>
            <w:b/>
            <w:bCs/>
            <w:sz w:val="21"/>
            <w:szCs w:val="21"/>
            <w:lang w:val="en-GB"/>
          </w:rPr>
          <w:t>Guandong</w:t>
        </w:r>
      </w:hyperlink>
      <w:r w:rsidRPr="008B70EE">
        <w:rPr>
          <w:rFonts w:ascii="Arial" w:hAnsi="Arial" w:cs="Arial"/>
          <w:sz w:val="21"/>
          <w:szCs w:val="21"/>
          <w:lang w:val="en-GB"/>
        </w:rPr>
        <w:t>, specialized in the development and marketing of innovative materials and media for printing and re</w:t>
      </w:r>
      <w:r w:rsidR="0005495E">
        <w:rPr>
          <w:rFonts w:ascii="Arial" w:hAnsi="Arial" w:cs="Arial"/>
          <w:sz w:val="21"/>
          <w:szCs w:val="21"/>
          <w:lang w:val="en-GB"/>
        </w:rPr>
        <w:t xml:space="preserve">cognized at European level as a </w:t>
      </w:r>
      <w:r w:rsidRPr="008B70EE">
        <w:rPr>
          <w:rFonts w:ascii="Arial" w:hAnsi="Arial" w:cs="Arial"/>
          <w:sz w:val="21"/>
          <w:szCs w:val="21"/>
          <w:lang w:val="en-GB"/>
        </w:rPr>
        <w:t>Specialist</w:t>
      </w:r>
      <w:r w:rsidR="0005495E">
        <w:rPr>
          <w:rFonts w:ascii="Arial" w:hAnsi="Arial" w:cs="Arial"/>
          <w:sz w:val="21"/>
          <w:szCs w:val="21"/>
          <w:lang w:val="en-GB"/>
        </w:rPr>
        <w:t xml:space="preserve"> of Specialties</w:t>
      </w:r>
      <w:r w:rsidRPr="008B70EE">
        <w:rPr>
          <w:rFonts w:ascii="Arial" w:hAnsi="Arial" w:cs="Arial"/>
          <w:sz w:val="21"/>
          <w:szCs w:val="21"/>
          <w:lang w:val="en-GB"/>
        </w:rPr>
        <w:t>,</w:t>
      </w:r>
      <w:r w:rsidR="00C81C95">
        <w:rPr>
          <w:rFonts w:ascii="Arial" w:hAnsi="Arial" w:cs="Arial"/>
          <w:sz w:val="21"/>
          <w:szCs w:val="21"/>
          <w:lang w:val="en-GB"/>
        </w:rPr>
        <w:t xml:space="preserve"> announces </w:t>
      </w:r>
      <w:r w:rsidR="00085453">
        <w:rPr>
          <w:rFonts w:ascii="Arial" w:hAnsi="Arial" w:cs="Arial"/>
          <w:sz w:val="21"/>
          <w:szCs w:val="21"/>
          <w:lang w:val="en-GB"/>
        </w:rPr>
        <w:t>the</w:t>
      </w:r>
      <w:r w:rsidR="00C81C95">
        <w:rPr>
          <w:rFonts w:ascii="Arial" w:hAnsi="Arial" w:cs="Arial"/>
          <w:sz w:val="21"/>
          <w:szCs w:val="21"/>
          <w:lang w:val="en-GB"/>
        </w:rPr>
        <w:t xml:space="preserve"> entry </w:t>
      </w:r>
      <w:r w:rsidRPr="008B70EE">
        <w:rPr>
          <w:rFonts w:ascii="Arial" w:hAnsi="Arial" w:cs="Arial"/>
          <w:sz w:val="21"/>
          <w:szCs w:val="21"/>
          <w:lang w:val="en-GB"/>
        </w:rPr>
        <w:t>of the Giovanardi Group</w:t>
      </w:r>
      <w:r w:rsidR="00085453">
        <w:rPr>
          <w:rFonts w:ascii="Arial" w:hAnsi="Arial" w:cs="Arial"/>
          <w:sz w:val="21"/>
          <w:szCs w:val="21"/>
          <w:lang w:val="en-GB"/>
        </w:rPr>
        <w:t xml:space="preserve"> into the shareholding</w:t>
      </w:r>
      <w:r w:rsidR="00085453" w:rsidRPr="008B70EE">
        <w:rPr>
          <w:rFonts w:ascii="Arial" w:hAnsi="Arial" w:cs="Arial"/>
          <w:sz w:val="21"/>
          <w:szCs w:val="21"/>
          <w:lang w:val="en-GB"/>
        </w:rPr>
        <w:t xml:space="preserve"> structure</w:t>
      </w:r>
      <w:r w:rsidRPr="008B70EE">
        <w:rPr>
          <w:rFonts w:ascii="Arial" w:hAnsi="Arial" w:cs="Arial"/>
          <w:sz w:val="21"/>
          <w:szCs w:val="21"/>
          <w:lang w:val="en-GB"/>
        </w:rPr>
        <w:t>, a reference point for techn</w:t>
      </w:r>
      <w:r w:rsidR="00C81C95">
        <w:rPr>
          <w:rFonts w:ascii="Arial" w:hAnsi="Arial" w:cs="Arial"/>
          <w:sz w:val="21"/>
          <w:szCs w:val="21"/>
          <w:lang w:val="en-GB"/>
        </w:rPr>
        <w:t>ical fabrics in the field of s</w:t>
      </w:r>
      <w:r w:rsidR="004C34ED">
        <w:rPr>
          <w:rFonts w:ascii="Arial" w:hAnsi="Arial" w:cs="Arial"/>
          <w:sz w:val="21"/>
          <w:szCs w:val="21"/>
          <w:lang w:val="en-GB"/>
        </w:rPr>
        <w:t>un shading</w:t>
      </w:r>
      <w:r w:rsidRPr="008B70EE">
        <w:rPr>
          <w:rFonts w:ascii="Arial" w:hAnsi="Arial" w:cs="Arial"/>
          <w:sz w:val="21"/>
          <w:szCs w:val="21"/>
          <w:lang w:val="en-GB"/>
        </w:rPr>
        <w:t xml:space="preserve">, architecture, transport, boating, advertising, design and printing. On May 18th, in fact, the financial company </w:t>
      </w:r>
      <w:r w:rsidRPr="00A63892">
        <w:rPr>
          <w:rFonts w:ascii="Arial" w:hAnsi="Arial" w:cs="Arial"/>
          <w:b/>
          <w:sz w:val="21"/>
          <w:szCs w:val="21"/>
          <w:lang w:val="en-GB"/>
        </w:rPr>
        <w:t>ELVI Holding</w:t>
      </w:r>
      <w:r w:rsidR="00A63892">
        <w:rPr>
          <w:rFonts w:ascii="Arial" w:hAnsi="Arial" w:cs="Arial"/>
          <w:sz w:val="21"/>
          <w:szCs w:val="21"/>
          <w:lang w:val="en-GB"/>
        </w:rPr>
        <w:t xml:space="preserve"> signed an</w:t>
      </w:r>
      <w:r w:rsidRPr="008B70EE">
        <w:rPr>
          <w:rFonts w:ascii="Arial" w:hAnsi="Arial" w:cs="Arial"/>
          <w:sz w:val="21"/>
          <w:szCs w:val="21"/>
          <w:lang w:val="en-GB"/>
        </w:rPr>
        <w:t xml:space="preserve"> agreement with the </w:t>
      </w:r>
      <w:r w:rsidRPr="00A63892">
        <w:rPr>
          <w:rFonts w:ascii="Arial" w:hAnsi="Arial" w:cs="Arial"/>
          <w:b/>
          <w:sz w:val="21"/>
          <w:szCs w:val="21"/>
          <w:lang w:val="en-GB"/>
        </w:rPr>
        <w:t>Giovanardi Investment Company</w:t>
      </w:r>
      <w:r w:rsidRPr="008B70EE">
        <w:rPr>
          <w:rFonts w:ascii="Arial" w:hAnsi="Arial" w:cs="Arial"/>
          <w:sz w:val="21"/>
          <w:szCs w:val="21"/>
          <w:lang w:val="en-GB"/>
        </w:rPr>
        <w:t xml:space="preserve"> that enters Guandong Italia with majority shares.</w:t>
      </w:r>
    </w:p>
    <w:p w14:paraId="7DEEFF1D" w14:textId="77777777" w:rsidR="00D50A7B" w:rsidRDefault="00D50A7B" w:rsidP="008B70EE">
      <w:pPr>
        <w:spacing w:after="0" w:line="276" w:lineRule="auto"/>
        <w:jc w:val="both"/>
        <w:rPr>
          <w:rFonts w:ascii="Arial" w:hAnsi="Arial" w:cs="Arial"/>
          <w:i/>
          <w:sz w:val="21"/>
          <w:szCs w:val="21"/>
          <w:lang w:val="en-GB"/>
        </w:rPr>
      </w:pPr>
    </w:p>
    <w:p w14:paraId="005358EC" w14:textId="4F515321" w:rsidR="008B70EE" w:rsidRDefault="0004395F" w:rsidP="008B70EE">
      <w:pPr>
        <w:spacing w:after="0" w:line="276" w:lineRule="auto"/>
        <w:jc w:val="both"/>
        <w:rPr>
          <w:rFonts w:ascii="Arial" w:hAnsi="Arial" w:cs="Arial"/>
          <w:sz w:val="21"/>
          <w:szCs w:val="21"/>
          <w:lang w:val="en-GB"/>
        </w:rPr>
      </w:pPr>
      <w:r>
        <w:rPr>
          <w:rFonts w:ascii="Arial" w:hAnsi="Arial" w:cs="Arial"/>
          <w:i/>
          <w:sz w:val="21"/>
          <w:szCs w:val="21"/>
          <w:lang w:val="en-GB"/>
        </w:rPr>
        <w:t xml:space="preserve">"On the journey </w:t>
      </w:r>
      <w:r w:rsidR="00085453">
        <w:rPr>
          <w:rFonts w:ascii="Arial" w:hAnsi="Arial" w:cs="Arial"/>
          <w:i/>
          <w:sz w:val="21"/>
          <w:szCs w:val="21"/>
          <w:lang w:val="en-GB"/>
        </w:rPr>
        <w:t>we</w:t>
      </w:r>
      <w:r>
        <w:rPr>
          <w:rFonts w:ascii="Arial" w:hAnsi="Arial" w:cs="Arial"/>
          <w:i/>
          <w:sz w:val="21"/>
          <w:szCs w:val="21"/>
          <w:lang w:val="en-GB"/>
        </w:rPr>
        <w:t xml:space="preserve"> began</w:t>
      </w:r>
      <w:r w:rsidR="008B70EE" w:rsidRPr="00A63892">
        <w:rPr>
          <w:rFonts w:ascii="Arial" w:hAnsi="Arial" w:cs="Arial"/>
          <w:i/>
          <w:sz w:val="21"/>
          <w:szCs w:val="21"/>
          <w:lang w:val="en-GB"/>
        </w:rPr>
        <w:t xml:space="preserve"> in 2007, Guandong has </w:t>
      </w:r>
      <w:r w:rsidR="00464B82">
        <w:rPr>
          <w:rFonts w:ascii="Arial" w:hAnsi="Arial" w:cs="Arial"/>
          <w:i/>
          <w:sz w:val="21"/>
          <w:szCs w:val="21"/>
          <w:lang w:val="en-GB"/>
        </w:rPr>
        <w:t xml:space="preserve">increasingly </w:t>
      </w:r>
      <w:r w:rsidR="008B70EE" w:rsidRPr="00A63892">
        <w:rPr>
          <w:rFonts w:ascii="Arial" w:hAnsi="Arial" w:cs="Arial"/>
          <w:i/>
          <w:sz w:val="21"/>
          <w:szCs w:val="21"/>
          <w:lang w:val="en-GB"/>
        </w:rPr>
        <w:t xml:space="preserve">acquired authority in the international market, becoming a brand recognized throughout Europe", </w:t>
      </w:r>
      <w:r w:rsidR="008B70EE" w:rsidRPr="00464B82">
        <w:rPr>
          <w:rFonts w:ascii="Arial" w:hAnsi="Arial" w:cs="Arial"/>
          <w:sz w:val="21"/>
          <w:szCs w:val="21"/>
          <w:lang w:val="en-GB"/>
        </w:rPr>
        <w:t xml:space="preserve">begins </w:t>
      </w:r>
      <w:r w:rsidR="008B70EE" w:rsidRPr="00464B82">
        <w:rPr>
          <w:rFonts w:ascii="Arial" w:hAnsi="Arial" w:cs="Arial"/>
          <w:b/>
          <w:sz w:val="21"/>
          <w:szCs w:val="21"/>
          <w:lang w:val="en-GB"/>
        </w:rPr>
        <w:t>Edoardo Elmi</w:t>
      </w:r>
      <w:r w:rsidR="008B70EE" w:rsidRPr="00464B82">
        <w:rPr>
          <w:rFonts w:ascii="Arial" w:hAnsi="Arial" w:cs="Arial"/>
          <w:sz w:val="21"/>
          <w:szCs w:val="21"/>
          <w:lang w:val="en-GB"/>
        </w:rPr>
        <w:t>, founder of Guandong.</w:t>
      </w:r>
      <w:r w:rsidR="008B70EE" w:rsidRPr="00A63892">
        <w:rPr>
          <w:rFonts w:ascii="Arial" w:hAnsi="Arial" w:cs="Arial"/>
          <w:i/>
          <w:sz w:val="21"/>
          <w:szCs w:val="21"/>
          <w:lang w:val="en-GB"/>
        </w:rPr>
        <w:t xml:space="preserve"> "Today we are an extremely dynamic reality, too big to act with the logic of a small company, but too small to plan </w:t>
      </w:r>
      <w:r w:rsidR="00636CB9">
        <w:rPr>
          <w:rFonts w:ascii="Arial" w:hAnsi="Arial" w:cs="Arial"/>
          <w:i/>
          <w:sz w:val="21"/>
          <w:szCs w:val="21"/>
          <w:lang w:val="en-GB"/>
        </w:rPr>
        <w:t xml:space="preserve">for </w:t>
      </w:r>
      <w:r w:rsidR="008B70EE" w:rsidRPr="00A63892">
        <w:rPr>
          <w:rFonts w:ascii="Arial" w:hAnsi="Arial" w:cs="Arial"/>
          <w:i/>
          <w:sz w:val="21"/>
          <w:szCs w:val="21"/>
          <w:lang w:val="en-GB"/>
        </w:rPr>
        <w:t>the future with the correct approach for the European market. We realized that to continue on our path of growth we need new resources</w:t>
      </w:r>
      <w:r w:rsidR="00F13749">
        <w:rPr>
          <w:rFonts w:ascii="Arial" w:hAnsi="Arial" w:cs="Arial"/>
          <w:i/>
          <w:sz w:val="21"/>
          <w:szCs w:val="21"/>
          <w:lang w:val="en-GB"/>
        </w:rPr>
        <w:t>,</w:t>
      </w:r>
      <w:r w:rsidR="008B70EE" w:rsidRPr="00A63892">
        <w:rPr>
          <w:rFonts w:ascii="Arial" w:hAnsi="Arial" w:cs="Arial"/>
          <w:i/>
          <w:sz w:val="21"/>
          <w:szCs w:val="21"/>
          <w:lang w:val="en-GB"/>
        </w:rPr>
        <w:t xml:space="preserve"> and my long-time partner Alberto </w:t>
      </w:r>
      <w:proofErr w:type="spellStart"/>
      <w:r w:rsidR="008B70EE" w:rsidRPr="00A63892">
        <w:rPr>
          <w:rFonts w:ascii="Arial" w:hAnsi="Arial" w:cs="Arial"/>
          <w:i/>
          <w:sz w:val="21"/>
          <w:szCs w:val="21"/>
          <w:lang w:val="en-GB"/>
        </w:rPr>
        <w:t>Vincenzi</w:t>
      </w:r>
      <w:proofErr w:type="spellEnd"/>
      <w:r w:rsidR="00E815FA">
        <w:rPr>
          <w:rFonts w:ascii="Arial" w:hAnsi="Arial" w:cs="Arial"/>
          <w:i/>
          <w:sz w:val="21"/>
          <w:szCs w:val="21"/>
          <w:lang w:val="en-GB"/>
        </w:rPr>
        <w:t xml:space="preserve"> and I feel its our</w:t>
      </w:r>
      <w:r w:rsidR="008B70EE" w:rsidRPr="00A63892">
        <w:rPr>
          <w:rFonts w:ascii="Arial" w:hAnsi="Arial" w:cs="Arial"/>
          <w:i/>
          <w:sz w:val="21"/>
          <w:szCs w:val="21"/>
          <w:lang w:val="en-GB"/>
        </w:rPr>
        <w:t xml:space="preserve"> duty, also </w:t>
      </w:r>
      <w:r w:rsidR="00E815FA">
        <w:rPr>
          <w:rFonts w:ascii="Arial" w:hAnsi="Arial" w:cs="Arial"/>
          <w:i/>
          <w:sz w:val="21"/>
          <w:szCs w:val="21"/>
          <w:lang w:val="en-GB"/>
        </w:rPr>
        <w:t xml:space="preserve">a </w:t>
      </w:r>
      <w:r w:rsidR="008B70EE" w:rsidRPr="00A63892">
        <w:rPr>
          <w:rFonts w:ascii="Arial" w:hAnsi="Arial" w:cs="Arial"/>
          <w:i/>
          <w:sz w:val="21"/>
          <w:szCs w:val="21"/>
          <w:lang w:val="en-GB"/>
        </w:rPr>
        <w:t>moral</w:t>
      </w:r>
      <w:r w:rsidR="00E815FA">
        <w:rPr>
          <w:rFonts w:ascii="Arial" w:hAnsi="Arial" w:cs="Arial"/>
          <w:i/>
          <w:sz w:val="21"/>
          <w:szCs w:val="21"/>
          <w:lang w:val="en-GB"/>
        </w:rPr>
        <w:t xml:space="preserve"> one</w:t>
      </w:r>
      <w:r w:rsidR="008B70EE" w:rsidRPr="00A63892">
        <w:rPr>
          <w:rFonts w:ascii="Arial" w:hAnsi="Arial" w:cs="Arial"/>
          <w:i/>
          <w:sz w:val="21"/>
          <w:szCs w:val="21"/>
          <w:lang w:val="en-GB"/>
        </w:rPr>
        <w:t xml:space="preserve">, to give continuity to the company </w:t>
      </w:r>
      <w:r w:rsidR="00E815FA">
        <w:rPr>
          <w:rFonts w:ascii="Arial" w:hAnsi="Arial" w:cs="Arial"/>
          <w:i/>
          <w:sz w:val="21"/>
          <w:szCs w:val="21"/>
          <w:lang w:val="en-GB"/>
        </w:rPr>
        <w:t>with</w:t>
      </w:r>
      <w:r w:rsidR="008B70EE" w:rsidRPr="00A63892">
        <w:rPr>
          <w:rFonts w:ascii="Arial" w:hAnsi="Arial" w:cs="Arial"/>
          <w:i/>
          <w:sz w:val="21"/>
          <w:szCs w:val="21"/>
          <w:lang w:val="en-GB"/>
        </w:rPr>
        <w:t>in the European context".</w:t>
      </w:r>
      <w:r w:rsidR="008B70EE" w:rsidRPr="008B70EE">
        <w:rPr>
          <w:rFonts w:ascii="Arial" w:hAnsi="Arial" w:cs="Arial"/>
          <w:sz w:val="21"/>
          <w:szCs w:val="21"/>
          <w:lang w:val="en-GB"/>
        </w:rPr>
        <w:t xml:space="preserve"> With the ironic trait that distinguishes him, Edoardo Elmi adds: </w:t>
      </w:r>
      <w:r w:rsidR="008B70EE" w:rsidRPr="006C0E02">
        <w:rPr>
          <w:rFonts w:ascii="Arial" w:hAnsi="Arial" w:cs="Arial"/>
          <w:i/>
          <w:sz w:val="21"/>
          <w:szCs w:val="21"/>
          <w:lang w:val="en-GB"/>
        </w:rPr>
        <w:t xml:space="preserve">"Even if some consider us highlanders, Alberto and </w:t>
      </w:r>
      <w:r w:rsidR="006C0E02">
        <w:rPr>
          <w:rFonts w:ascii="Arial" w:hAnsi="Arial" w:cs="Arial"/>
          <w:i/>
          <w:sz w:val="21"/>
          <w:szCs w:val="21"/>
          <w:lang w:val="en-GB"/>
        </w:rPr>
        <w:t>I are no longer two young things</w:t>
      </w:r>
      <w:r w:rsidR="008B70EE" w:rsidRPr="006C0E02">
        <w:rPr>
          <w:rFonts w:ascii="Arial" w:hAnsi="Arial" w:cs="Arial"/>
          <w:i/>
          <w:sz w:val="21"/>
          <w:szCs w:val="21"/>
          <w:lang w:val="en-GB"/>
        </w:rPr>
        <w:t xml:space="preserve"> and our age implies the need for a new contribution".</w:t>
      </w:r>
      <w:r w:rsidR="008B70EE" w:rsidRPr="008B70EE">
        <w:rPr>
          <w:rFonts w:ascii="Arial" w:hAnsi="Arial" w:cs="Arial"/>
          <w:sz w:val="21"/>
          <w:szCs w:val="21"/>
          <w:lang w:val="en-GB"/>
        </w:rPr>
        <w:t xml:space="preserve"> Elmi underlines that ELVI Holding will remain in the shareholding structure of Guandong to ensure continuity in the development path and to supp</w:t>
      </w:r>
      <w:r w:rsidR="00EB7E4D">
        <w:rPr>
          <w:rFonts w:ascii="Arial" w:hAnsi="Arial" w:cs="Arial"/>
          <w:sz w:val="21"/>
          <w:szCs w:val="21"/>
          <w:lang w:val="en-GB"/>
        </w:rPr>
        <w:t xml:space="preserve">ort a </w:t>
      </w:r>
      <w:r w:rsidR="008B70EE" w:rsidRPr="008B70EE">
        <w:rPr>
          <w:rFonts w:ascii="Arial" w:hAnsi="Arial" w:cs="Arial"/>
          <w:sz w:val="21"/>
          <w:szCs w:val="21"/>
          <w:lang w:val="en-GB"/>
        </w:rPr>
        <w:t>synergistic integra</w:t>
      </w:r>
      <w:r w:rsidR="00E00B98">
        <w:rPr>
          <w:rFonts w:ascii="Arial" w:hAnsi="Arial" w:cs="Arial"/>
          <w:sz w:val="21"/>
          <w:szCs w:val="21"/>
          <w:lang w:val="en-GB"/>
        </w:rPr>
        <w:t xml:space="preserve">tion with </w:t>
      </w:r>
      <w:r w:rsidR="00EB7E4D">
        <w:rPr>
          <w:rFonts w:ascii="Arial" w:hAnsi="Arial" w:cs="Arial"/>
          <w:sz w:val="21"/>
          <w:szCs w:val="21"/>
          <w:lang w:val="en-GB"/>
        </w:rPr>
        <w:t>Giovanardi</w:t>
      </w:r>
      <w:r w:rsidR="008B70EE" w:rsidRPr="008B70EE">
        <w:rPr>
          <w:rFonts w:ascii="Arial" w:hAnsi="Arial" w:cs="Arial"/>
          <w:sz w:val="21"/>
          <w:szCs w:val="21"/>
          <w:lang w:val="en-GB"/>
        </w:rPr>
        <w:t>.</w:t>
      </w:r>
    </w:p>
    <w:p w14:paraId="29AFAC3F" w14:textId="77777777" w:rsidR="00E00B98" w:rsidRPr="008B70EE" w:rsidRDefault="00E00B98" w:rsidP="008B70EE">
      <w:pPr>
        <w:spacing w:after="0" w:line="276" w:lineRule="auto"/>
        <w:jc w:val="both"/>
        <w:rPr>
          <w:rFonts w:ascii="Arial" w:hAnsi="Arial" w:cs="Arial"/>
          <w:sz w:val="21"/>
          <w:szCs w:val="21"/>
          <w:lang w:val="en-GB"/>
        </w:rPr>
      </w:pPr>
    </w:p>
    <w:p w14:paraId="1886FB80" w14:textId="389F451A" w:rsidR="008B70EE" w:rsidRDefault="004E33D6" w:rsidP="008B70EE">
      <w:pPr>
        <w:spacing w:after="0" w:line="276" w:lineRule="auto"/>
        <w:jc w:val="both"/>
        <w:rPr>
          <w:rFonts w:ascii="Arial" w:hAnsi="Arial" w:cs="Arial"/>
          <w:sz w:val="21"/>
          <w:szCs w:val="21"/>
          <w:lang w:val="en-GB"/>
        </w:rPr>
      </w:pPr>
      <w:r>
        <w:rPr>
          <w:rFonts w:ascii="Arial" w:hAnsi="Arial" w:cs="Arial"/>
          <w:sz w:val="21"/>
          <w:szCs w:val="21"/>
          <w:lang w:val="en-GB"/>
        </w:rPr>
        <w:t>To introduce</w:t>
      </w:r>
      <w:r w:rsidR="008B70EE" w:rsidRPr="008B70EE">
        <w:rPr>
          <w:rFonts w:ascii="Arial" w:hAnsi="Arial" w:cs="Arial"/>
          <w:sz w:val="21"/>
          <w:szCs w:val="21"/>
          <w:lang w:val="en-GB"/>
        </w:rPr>
        <w:t xml:space="preserve"> the new majority shareholder, Edoardo Elmi </w:t>
      </w:r>
      <w:r w:rsidR="00E00B98">
        <w:rPr>
          <w:rFonts w:ascii="Arial" w:hAnsi="Arial" w:cs="Arial"/>
          <w:sz w:val="21"/>
          <w:szCs w:val="21"/>
          <w:lang w:val="en-GB"/>
        </w:rPr>
        <w:t xml:space="preserve">states he is </w:t>
      </w:r>
      <w:r w:rsidR="008B70EE" w:rsidRPr="008B70EE">
        <w:rPr>
          <w:rFonts w:ascii="Arial" w:hAnsi="Arial" w:cs="Arial"/>
          <w:sz w:val="21"/>
          <w:szCs w:val="21"/>
          <w:lang w:val="en-GB"/>
        </w:rPr>
        <w:t xml:space="preserve">particularly happy to </w:t>
      </w:r>
      <w:r w:rsidR="00712F3A">
        <w:rPr>
          <w:rFonts w:ascii="Arial" w:hAnsi="Arial" w:cs="Arial"/>
          <w:i/>
          <w:sz w:val="21"/>
          <w:szCs w:val="21"/>
          <w:lang w:val="en-GB"/>
        </w:rPr>
        <w:t>"have met a 'thorough</w:t>
      </w:r>
      <w:r w:rsidR="008B70EE" w:rsidRPr="00E00B98">
        <w:rPr>
          <w:rFonts w:ascii="Arial" w:hAnsi="Arial" w:cs="Arial"/>
          <w:i/>
          <w:sz w:val="21"/>
          <w:szCs w:val="21"/>
          <w:lang w:val="en-GB"/>
        </w:rPr>
        <w:t xml:space="preserve">bred entrepreneur', who has been able to develop the company on various technical textile markets and who operates according to principles </w:t>
      </w:r>
      <w:r w:rsidR="003F7BFF">
        <w:rPr>
          <w:rFonts w:ascii="Arial" w:hAnsi="Arial" w:cs="Arial"/>
          <w:i/>
          <w:sz w:val="21"/>
          <w:szCs w:val="21"/>
          <w:lang w:val="en-GB"/>
        </w:rPr>
        <w:t xml:space="preserve">that are </w:t>
      </w:r>
      <w:r w:rsidR="008B70EE" w:rsidRPr="00E00B98">
        <w:rPr>
          <w:rFonts w:ascii="Arial" w:hAnsi="Arial" w:cs="Arial"/>
          <w:i/>
          <w:sz w:val="21"/>
          <w:szCs w:val="21"/>
          <w:lang w:val="en-GB"/>
        </w:rPr>
        <w:t>very similar to ours, managing the family business with values lin</w:t>
      </w:r>
      <w:r w:rsidR="003F7BFF">
        <w:rPr>
          <w:rFonts w:ascii="Arial" w:hAnsi="Arial" w:cs="Arial"/>
          <w:i/>
          <w:sz w:val="21"/>
          <w:szCs w:val="21"/>
          <w:lang w:val="en-GB"/>
        </w:rPr>
        <w:t xml:space="preserve">ked to tradition, but </w:t>
      </w:r>
      <w:r>
        <w:rPr>
          <w:rFonts w:ascii="Arial" w:hAnsi="Arial" w:cs="Arial"/>
          <w:i/>
          <w:sz w:val="21"/>
          <w:szCs w:val="21"/>
          <w:lang w:val="en-GB"/>
        </w:rPr>
        <w:t>looking at</w:t>
      </w:r>
      <w:r w:rsidR="003F7BFF">
        <w:rPr>
          <w:rFonts w:ascii="Arial" w:hAnsi="Arial" w:cs="Arial"/>
          <w:i/>
          <w:sz w:val="21"/>
          <w:szCs w:val="21"/>
          <w:lang w:val="en-GB"/>
        </w:rPr>
        <w:t xml:space="preserve"> </w:t>
      </w:r>
      <w:r w:rsidR="008B70EE" w:rsidRPr="00E00B98">
        <w:rPr>
          <w:rFonts w:ascii="Arial" w:hAnsi="Arial" w:cs="Arial"/>
          <w:i/>
          <w:sz w:val="21"/>
          <w:szCs w:val="21"/>
          <w:lang w:val="en-GB"/>
        </w:rPr>
        <w:t>the market with an innovative approach".</w:t>
      </w:r>
      <w:r w:rsidR="008B70EE" w:rsidRPr="008B70EE">
        <w:rPr>
          <w:rFonts w:ascii="Arial" w:hAnsi="Arial" w:cs="Arial"/>
          <w:sz w:val="21"/>
          <w:szCs w:val="21"/>
          <w:lang w:val="en-GB"/>
        </w:rPr>
        <w:t xml:space="preserve"> </w:t>
      </w:r>
      <w:r w:rsidR="00AC7A38">
        <w:rPr>
          <w:rFonts w:ascii="Arial" w:hAnsi="Arial" w:cs="Arial"/>
          <w:sz w:val="21"/>
          <w:szCs w:val="21"/>
          <w:lang w:val="en-GB"/>
        </w:rPr>
        <w:t xml:space="preserve">Indeed, despite having reached </w:t>
      </w:r>
      <w:r>
        <w:rPr>
          <w:rFonts w:ascii="Arial" w:hAnsi="Arial" w:cs="Arial"/>
          <w:sz w:val="21"/>
          <w:szCs w:val="21"/>
          <w:lang w:val="en-GB"/>
        </w:rPr>
        <w:t xml:space="preserve">an </w:t>
      </w:r>
      <w:r w:rsidR="008B70EE" w:rsidRPr="008B70EE">
        <w:rPr>
          <w:rFonts w:ascii="Arial" w:hAnsi="Arial" w:cs="Arial"/>
          <w:sz w:val="21"/>
          <w:szCs w:val="21"/>
          <w:lang w:val="en-GB"/>
        </w:rPr>
        <w:t xml:space="preserve">international dimension, </w:t>
      </w:r>
      <w:r w:rsidR="00AC7A38">
        <w:rPr>
          <w:rFonts w:ascii="Arial" w:hAnsi="Arial" w:cs="Arial"/>
          <w:sz w:val="21"/>
          <w:szCs w:val="21"/>
          <w:lang w:val="en-GB"/>
        </w:rPr>
        <w:t xml:space="preserve">Giovanardi </w:t>
      </w:r>
      <w:r w:rsidR="008B70EE" w:rsidRPr="008B70EE">
        <w:rPr>
          <w:rFonts w:ascii="Arial" w:hAnsi="Arial" w:cs="Arial"/>
          <w:sz w:val="21"/>
          <w:szCs w:val="21"/>
          <w:lang w:val="en-GB"/>
        </w:rPr>
        <w:t>has bee</w:t>
      </w:r>
      <w:r w:rsidR="00AC7A38">
        <w:rPr>
          <w:rFonts w:ascii="Arial" w:hAnsi="Arial" w:cs="Arial"/>
          <w:sz w:val="21"/>
          <w:szCs w:val="21"/>
          <w:lang w:val="en-GB"/>
        </w:rPr>
        <w:t>n able to remain faithful to its origins as a family business</w:t>
      </w:r>
      <w:r w:rsidR="008B70EE" w:rsidRPr="008B70EE">
        <w:rPr>
          <w:rFonts w:ascii="Arial" w:hAnsi="Arial" w:cs="Arial"/>
          <w:sz w:val="21"/>
          <w:szCs w:val="21"/>
          <w:lang w:val="en-GB"/>
        </w:rPr>
        <w:t>.</w:t>
      </w:r>
    </w:p>
    <w:p w14:paraId="0C362CC5" w14:textId="77777777" w:rsidR="00AC7A38" w:rsidRPr="008B70EE" w:rsidRDefault="00AC7A38" w:rsidP="008B70EE">
      <w:pPr>
        <w:spacing w:after="0" w:line="276" w:lineRule="auto"/>
        <w:jc w:val="both"/>
        <w:rPr>
          <w:rFonts w:ascii="Arial" w:hAnsi="Arial" w:cs="Arial"/>
          <w:sz w:val="21"/>
          <w:szCs w:val="21"/>
          <w:lang w:val="en-GB"/>
        </w:rPr>
      </w:pPr>
    </w:p>
    <w:p w14:paraId="0D6B25F6" w14:textId="0D7831A7" w:rsidR="008B70EE" w:rsidRDefault="008B70EE" w:rsidP="008B70EE">
      <w:pPr>
        <w:spacing w:after="0" w:line="276" w:lineRule="auto"/>
        <w:jc w:val="both"/>
        <w:rPr>
          <w:rFonts w:ascii="Arial" w:hAnsi="Arial" w:cs="Arial"/>
          <w:sz w:val="21"/>
          <w:szCs w:val="21"/>
          <w:lang w:val="en-GB"/>
        </w:rPr>
      </w:pPr>
      <w:r w:rsidRPr="008B70EE">
        <w:rPr>
          <w:rFonts w:ascii="Arial" w:hAnsi="Arial" w:cs="Arial"/>
          <w:sz w:val="21"/>
          <w:szCs w:val="21"/>
          <w:lang w:val="en-GB"/>
        </w:rPr>
        <w:t xml:space="preserve">60 years after its foundation, the company is now led by brothers Daniela and Carlo Giovanardi, and it is the latter who comments on the entry into Guandong through the family financial company. </w:t>
      </w:r>
      <w:r w:rsidR="005B3B72">
        <w:rPr>
          <w:rFonts w:ascii="Arial" w:hAnsi="Arial" w:cs="Arial"/>
          <w:i/>
          <w:sz w:val="21"/>
          <w:szCs w:val="21"/>
          <w:lang w:val="en-GB"/>
        </w:rPr>
        <w:t>"Our wish</w:t>
      </w:r>
      <w:r w:rsidRPr="00811E6A">
        <w:rPr>
          <w:rFonts w:ascii="Arial" w:hAnsi="Arial" w:cs="Arial"/>
          <w:i/>
          <w:sz w:val="21"/>
          <w:szCs w:val="21"/>
          <w:lang w:val="en-GB"/>
        </w:rPr>
        <w:t xml:space="preserve"> is that the company continues to do its job as it has always done. Continuing the technical and technological development plan, with a strong orientation towards the </w:t>
      </w:r>
      <w:r w:rsidR="009F35C1">
        <w:rPr>
          <w:rFonts w:ascii="Arial" w:hAnsi="Arial" w:cs="Arial"/>
          <w:i/>
          <w:sz w:val="21"/>
          <w:szCs w:val="21"/>
          <w:lang w:val="en-GB"/>
        </w:rPr>
        <w:t xml:space="preserve">field </w:t>
      </w:r>
      <w:r w:rsidR="00776700">
        <w:rPr>
          <w:rFonts w:ascii="Arial" w:hAnsi="Arial" w:cs="Arial"/>
          <w:i/>
          <w:sz w:val="21"/>
          <w:szCs w:val="21"/>
          <w:lang w:val="en-GB"/>
        </w:rPr>
        <w:t>of eco-sustainability</w:t>
      </w:r>
      <w:r w:rsidRPr="00811E6A">
        <w:rPr>
          <w:rFonts w:ascii="Arial" w:hAnsi="Arial" w:cs="Arial"/>
          <w:i/>
          <w:sz w:val="21"/>
          <w:szCs w:val="21"/>
          <w:lang w:val="en-GB"/>
        </w:rPr>
        <w:t xml:space="preserve"> and foreign markets. On our side, we will guarantee what Guandong needs, which is security and continuity."</w:t>
      </w:r>
      <w:r w:rsidRPr="008B70EE">
        <w:rPr>
          <w:rFonts w:ascii="Arial" w:hAnsi="Arial" w:cs="Arial"/>
          <w:sz w:val="21"/>
          <w:szCs w:val="21"/>
          <w:lang w:val="en-GB"/>
        </w:rPr>
        <w:t xml:space="preserve"> Giovanardi also underlines the great synergism between the two realities: </w:t>
      </w:r>
      <w:r w:rsidRPr="00B911BC">
        <w:rPr>
          <w:rFonts w:ascii="Arial" w:hAnsi="Arial" w:cs="Arial"/>
          <w:i/>
          <w:sz w:val="21"/>
          <w:szCs w:val="21"/>
          <w:lang w:val="en-GB"/>
        </w:rPr>
        <w:t xml:space="preserve">"The already consolidated presence of Guandong abroad </w:t>
      </w:r>
      <w:r w:rsidR="00B911BC">
        <w:rPr>
          <w:rFonts w:ascii="Arial" w:hAnsi="Arial" w:cs="Arial"/>
          <w:i/>
          <w:sz w:val="21"/>
          <w:szCs w:val="21"/>
          <w:lang w:val="en-GB"/>
        </w:rPr>
        <w:t xml:space="preserve">may </w:t>
      </w:r>
      <w:r w:rsidR="004E33D6">
        <w:rPr>
          <w:rFonts w:ascii="Arial" w:hAnsi="Arial" w:cs="Arial"/>
          <w:i/>
          <w:sz w:val="21"/>
          <w:szCs w:val="21"/>
          <w:lang w:val="en-GB"/>
        </w:rPr>
        <w:t>be</w:t>
      </w:r>
      <w:r w:rsidRPr="00B911BC">
        <w:rPr>
          <w:rFonts w:ascii="Arial" w:hAnsi="Arial" w:cs="Arial"/>
          <w:i/>
          <w:sz w:val="21"/>
          <w:szCs w:val="21"/>
          <w:lang w:val="en-GB"/>
        </w:rPr>
        <w:t xml:space="preserve"> useful </w:t>
      </w:r>
      <w:r w:rsidR="004E33D6">
        <w:rPr>
          <w:rFonts w:ascii="Arial" w:hAnsi="Arial" w:cs="Arial"/>
          <w:i/>
          <w:sz w:val="21"/>
          <w:szCs w:val="21"/>
          <w:lang w:val="en-GB"/>
        </w:rPr>
        <w:t>to</w:t>
      </w:r>
      <w:r w:rsidRPr="00B911BC">
        <w:rPr>
          <w:rFonts w:ascii="Arial" w:hAnsi="Arial" w:cs="Arial"/>
          <w:i/>
          <w:sz w:val="21"/>
          <w:szCs w:val="21"/>
          <w:lang w:val="en-GB"/>
        </w:rPr>
        <w:t xml:space="preserve"> the commercial policy </w:t>
      </w:r>
      <w:r w:rsidR="000B7901">
        <w:rPr>
          <w:rFonts w:ascii="Arial" w:hAnsi="Arial" w:cs="Arial"/>
          <w:i/>
          <w:sz w:val="21"/>
          <w:szCs w:val="21"/>
          <w:lang w:val="en-GB"/>
        </w:rPr>
        <w:t xml:space="preserve">of </w:t>
      </w:r>
      <w:proofErr w:type="spellStart"/>
      <w:r w:rsidR="000B7901">
        <w:rPr>
          <w:rFonts w:ascii="Arial" w:hAnsi="Arial" w:cs="Arial"/>
          <w:i/>
          <w:sz w:val="21"/>
          <w:szCs w:val="21"/>
          <w:lang w:val="en-GB"/>
        </w:rPr>
        <w:t>Giovanardi’</w:t>
      </w:r>
      <w:r w:rsidRPr="00B911BC">
        <w:rPr>
          <w:rFonts w:ascii="Arial" w:hAnsi="Arial" w:cs="Arial"/>
          <w:i/>
          <w:sz w:val="21"/>
          <w:szCs w:val="21"/>
          <w:lang w:val="en-GB"/>
        </w:rPr>
        <w:t>s</w:t>
      </w:r>
      <w:proofErr w:type="spellEnd"/>
      <w:r w:rsidRPr="00B911BC">
        <w:rPr>
          <w:rFonts w:ascii="Arial" w:hAnsi="Arial" w:cs="Arial"/>
          <w:i/>
          <w:sz w:val="21"/>
          <w:szCs w:val="21"/>
          <w:lang w:val="en-GB"/>
        </w:rPr>
        <w:t xml:space="preserve"> core products. At the same time, we can contribute to </w:t>
      </w:r>
      <w:r w:rsidR="000B7901">
        <w:rPr>
          <w:rFonts w:ascii="Arial" w:hAnsi="Arial" w:cs="Arial"/>
          <w:i/>
          <w:sz w:val="21"/>
          <w:szCs w:val="21"/>
          <w:lang w:val="en-GB"/>
        </w:rPr>
        <w:t xml:space="preserve">the </w:t>
      </w:r>
      <w:r w:rsidRPr="00B911BC">
        <w:rPr>
          <w:rFonts w:ascii="Arial" w:hAnsi="Arial" w:cs="Arial"/>
          <w:i/>
          <w:sz w:val="21"/>
          <w:szCs w:val="21"/>
          <w:lang w:val="en-GB"/>
        </w:rPr>
        <w:t xml:space="preserve">further growth of Guandong, already the undisputed leader in plastic materials, also in the world of </w:t>
      </w:r>
      <w:r w:rsidR="00E64DD4">
        <w:rPr>
          <w:rFonts w:ascii="Arial" w:hAnsi="Arial" w:cs="Arial"/>
          <w:i/>
          <w:sz w:val="21"/>
          <w:szCs w:val="21"/>
          <w:lang w:val="en-GB"/>
        </w:rPr>
        <w:t xml:space="preserve">textiles for </w:t>
      </w:r>
      <w:r w:rsidRPr="00B911BC">
        <w:rPr>
          <w:rFonts w:ascii="Arial" w:hAnsi="Arial" w:cs="Arial"/>
          <w:i/>
          <w:sz w:val="21"/>
          <w:szCs w:val="21"/>
          <w:lang w:val="en-GB"/>
        </w:rPr>
        <w:t xml:space="preserve">printing </w:t>
      </w:r>
      <w:r w:rsidR="00E64DD4">
        <w:rPr>
          <w:rFonts w:ascii="Arial" w:hAnsi="Arial" w:cs="Arial"/>
          <w:i/>
          <w:sz w:val="21"/>
          <w:szCs w:val="21"/>
          <w:lang w:val="en-GB"/>
        </w:rPr>
        <w:t>and interior decoration</w:t>
      </w:r>
      <w:r w:rsidRPr="00B911BC">
        <w:rPr>
          <w:rFonts w:ascii="Arial" w:hAnsi="Arial" w:cs="Arial"/>
          <w:i/>
          <w:sz w:val="21"/>
          <w:szCs w:val="21"/>
          <w:lang w:val="en-GB"/>
        </w:rPr>
        <w:t>".</w:t>
      </w:r>
      <w:r w:rsidRPr="008B70EE">
        <w:rPr>
          <w:rFonts w:ascii="Arial" w:hAnsi="Arial" w:cs="Arial"/>
          <w:sz w:val="21"/>
          <w:szCs w:val="21"/>
          <w:lang w:val="en-GB"/>
        </w:rPr>
        <w:t xml:space="preserve"> </w:t>
      </w:r>
    </w:p>
    <w:p w14:paraId="20E6AFA6" w14:textId="77777777" w:rsidR="00E64DD4" w:rsidRPr="008B70EE" w:rsidRDefault="00E64DD4" w:rsidP="008B70EE">
      <w:pPr>
        <w:spacing w:after="0" w:line="276" w:lineRule="auto"/>
        <w:jc w:val="both"/>
        <w:rPr>
          <w:rFonts w:ascii="Arial" w:hAnsi="Arial" w:cs="Arial"/>
          <w:sz w:val="21"/>
          <w:szCs w:val="21"/>
          <w:lang w:val="en-GB"/>
        </w:rPr>
      </w:pPr>
    </w:p>
    <w:p w14:paraId="6CF26D9D" w14:textId="2DE7C014" w:rsidR="00A04042" w:rsidRDefault="008B70EE" w:rsidP="008B70EE">
      <w:pPr>
        <w:spacing w:after="0" w:line="276" w:lineRule="auto"/>
        <w:jc w:val="both"/>
        <w:rPr>
          <w:rFonts w:ascii="Arial" w:hAnsi="Arial" w:cs="Arial"/>
          <w:i/>
          <w:sz w:val="21"/>
          <w:szCs w:val="21"/>
          <w:lang w:val="en-GB"/>
        </w:rPr>
      </w:pPr>
      <w:r w:rsidRPr="008B70EE">
        <w:rPr>
          <w:rFonts w:ascii="Arial" w:hAnsi="Arial" w:cs="Arial"/>
          <w:sz w:val="21"/>
          <w:szCs w:val="21"/>
          <w:lang w:val="en-GB"/>
        </w:rPr>
        <w:t xml:space="preserve">Guandong and Giovanardi will continue to operate independently with their respective sales networks. The </w:t>
      </w:r>
      <w:proofErr w:type="spellStart"/>
      <w:r w:rsidR="004E33D6" w:rsidRPr="008B70EE">
        <w:rPr>
          <w:rFonts w:ascii="Arial" w:hAnsi="Arial" w:cs="Arial"/>
          <w:sz w:val="21"/>
          <w:szCs w:val="21"/>
          <w:lang w:val="en-GB"/>
        </w:rPr>
        <w:t>Guandong</w:t>
      </w:r>
      <w:r w:rsidR="004E33D6">
        <w:rPr>
          <w:rFonts w:ascii="Arial" w:hAnsi="Arial" w:cs="Arial"/>
          <w:sz w:val="21"/>
          <w:szCs w:val="21"/>
          <w:lang w:val="en-GB"/>
        </w:rPr>
        <w:t>’s</w:t>
      </w:r>
      <w:proofErr w:type="spellEnd"/>
      <w:r w:rsidR="004E33D6" w:rsidRPr="008B70EE">
        <w:rPr>
          <w:rFonts w:ascii="Arial" w:hAnsi="Arial" w:cs="Arial"/>
          <w:sz w:val="21"/>
          <w:szCs w:val="21"/>
          <w:lang w:val="en-GB"/>
        </w:rPr>
        <w:t xml:space="preserve"> </w:t>
      </w:r>
      <w:r w:rsidRPr="008B70EE">
        <w:rPr>
          <w:rFonts w:ascii="Arial" w:hAnsi="Arial" w:cs="Arial"/>
          <w:sz w:val="21"/>
          <w:szCs w:val="21"/>
          <w:lang w:val="en-GB"/>
        </w:rPr>
        <w:t>management confirms the policy undertaken so far, as explain</w:t>
      </w:r>
      <w:r w:rsidR="004E33D6">
        <w:rPr>
          <w:rFonts w:ascii="Arial" w:hAnsi="Arial" w:cs="Arial"/>
          <w:sz w:val="21"/>
          <w:szCs w:val="21"/>
          <w:lang w:val="en-GB"/>
        </w:rPr>
        <w:t>ed</w:t>
      </w:r>
      <w:r w:rsidRPr="008B70EE">
        <w:rPr>
          <w:rFonts w:ascii="Arial" w:hAnsi="Arial" w:cs="Arial"/>
          <w:sz w:val="21"/>
          <w:szCs w:val="21"/>
          <w:lang w:val="en-GB"/>
        </w:rPr>
        <w:t xml:space="preserve"> by Daniele Faoro, Chief Sales &amp; Marketing Advisor. </w:t>
      </w:r>
      <w:r w:rsidRPr="00E64DD4">
        <w:rPr>
          <w:rFonts w:ascii="Arial" w:hAnsi="Arial" w:cs="Arial"/>
          <w:i/>
          <w:sz w:val="21"/>
          <w:szCs w:val="21"/>
          <w:lang w:val="en-GB"/>
        </w:rPr>
        <w:t>"We will continue to develop the sales network, especially abroad, continuing to work with our international network of distributors who</w:t>
      </w:r>
      <w:r w:rsidR="00E4182D">
        <w:rPr>
          <w:rFonts w:ascii="Arial" w:hAnsi="Arial" w:cs="Arial"/>
          <w:i/>
          <w:sz w:val="21"/>
          <w:szCs w:val="21"/>
          <w:lang w:val="en-GB"/>
        </w:rPr>
        <w:t>,</w:t>
      </w:r>
      <w:r w:rsidRPr="00E64DD4">
        <w:rPr>
          <w:rFonts w:ascii="Arial" w:hAnsi="Arial" w:cs="Arial"/>
          <w:i/>
          <w:sz w:val="21"/>
          <w:szCs w:val="21"/>
          <w:lang w:val="en-GB"/>
        </w:rPr>
        <w:t xml:space="preserve"> in turn</w:t>
      </w:r>
      <w:r w:rsidR="00E4182D">
        <w:rPr>
          <w:rFonts w:ascii="Arial" w:hAnsi="Arial" w:cs="Arial"/>
          <w:i/>
          <w:sz w:val="21"/>
          <w:szCs w:val="21"/>
          <w:lang w:val="en-GB"/>
        </w:rPr>
        <w:t>,</w:t>
      </w:r>
      <w:r w:rsidRPr="00E64DD4">
        <w:rPr>
          <w:rFonts w:ascii="Arial" w:hAnsi="Arial" w:cs="Arial"/>
          <w:i/>
          <w:sz w:val="21"/>
          <w:szCs w:val="21"/>
          <w:lang w:val="en-GB"/>
        </w:rPr>
        <w:t xml:space="preserve"> interface with printing operators. We also confirm our commitment to continue to be the</w:t>
      </w:r>
      <w:r w:rsidR="001209B2">
        <w:rPr>
          <w:rFonts w:ascii="Arial" w:hAnsi="Arial" w:cs="Arial"/>
          <w:i/>
          <w:sz w:val="21"/>
          <w:szCs w:val="21"/>
          <w:lang w:val="en-GB"/>
        </w:rPr>
        <w:t xml:space="preserve"> 'specialists of specialties', our</w:t>
      </w:r>
      <w:r w:rsidRPr="00E64DD4">
        <w:rPr>
          <w:rFonts w:ascii="Arial" w:hAnsi="Arial" w:cs="Arial"/>
          <w:i/>
          <w:sz w:val="21"/>
          <w:szCs w:val="21"/>
          <w:lang w:val="en-GB"/>
        </w:rPr>
        <w:t xml:space="preserve"> prerogative that the who</w:t>
      </w:r>
      <w:r w:rsidR="001209B2">
        <w:rPr>
          <w:rFonts w:ascii="Arial" w:hAnsi="Arial" w:cs="Arial"/>
          <w:i/>
          <w:sz w:val="21"/>
          <w:szCs w:val="21"/>
          <w:lang w:val="en-GB"/>
        </w:rPr>
        <w:t>le European market recognizes</w:t>
      </w:r>
      <w:r w:rsidRPr="00E64DD4">
        <w:rPr>
          <w:rFonts w:ascii="Arial" w:hAnsi="Arial" w:cs="Arial"/>
          <w:i/>
          <w:sz w:val="21"/>
          <w:szCs w:val="21"/>
          <w:lang w:val="en-GB"/>
        </w:rPr>
        <w:t>".</w:t>
      </w:r>
    </w:p>
    <w:p w14:paraId="5EE73C13" w14:textId="319D5C2B" w:rsidR="002B2124" w:rsidRDefault="002B2124" w:rsidP="002B2124">
      <w:pPr>
        <w:spacing w:after="0" w:line="276" w:lineRule="auto"/>
        <w:jc w:val="both"/>
        <w:rPr>
          <w:rFonts w:ascii="Arial" w:hAnsi="Arial" w:cs="Arial"/>
          <w:b/>
          <w:bCs/>
          <w:color w:val="000000"/>
          <w:sz w:val="20"/>
          <w:szCs w:val="20"/>
        </w:rPr>
      </w:pPr>
      <w:r>
        <w:rPr>
          <w:rFonts w:ascii="Arial" w:hAnsi="Arial" w:cs="Arial"/>
          <w:b/>
          <w:bCs/>
          <w:color w:val="000000"/>
          <w:sz w:val="20"/>
          <w:szCs w:val="20"/>
        </w:rPr>
        <w:lastRenderedPageBreak/>
        <w:t>PICTURES:</w:t>
      </w:r>
    </w:p>
    <w:p w14:paraId="67F898AA" w14:textId="77777777" w:rsidR="002B2124" w:rsidRDefault="002B2124" w:rsidP="002B2124">
      <w:pPr>
        <w:spacing w:after="0" w:line="276" w:lineRule="auto"/>
        <w:jc w:val="both"/>
        <w:rPr>
          <w:rFonts w:ascii="Arial" w:hAnsi="Arial" w:cs="Arial"/>
          <w:b/>
          <w:bCs/>
          <w:color w:val="000000"/>
          <w:sz w:val="20"/>
          <w:szCs w:val="20"/>
        </w:rPr>
      </w:pPr>
    </w:p>
    <w:p w14:paraId="4705A3F3" w14:textId="77777777" w:rsidR="002B2124" w:rsidRPr="00A374C6" w:rsidRDefault="002B2124" w:rsidP="002B2124">
      <w:pPr>
        <w:spacing w:after="0" w:line="276" w:lineRule="auto"/>
        <w:jc w:val="both"/>
        <w:rPr>
          <w:rFonts w:ascii="Arial" w:hAnsi="Arial" w:cs="Arial"/>
          <w:color w:val="000000"/>
          <w:sz w:val="20"/>
          <w:szCs w:val="20"/>
        </w:rPr>
      </w:pPr>
      <w:r w:rsidRPr="00A374C6">
        <w:rPr>
          <w:rFonts w:ascii="Arial" w:hAnsi="Arial" w:cs="Arial"/>
          <w:noProof/>
          <w:color w:val="000000"/>
          <w:sz w:val="20"/>
          <w:szCs w:val="20"/>
        </w:rPr>
        <w:drawing>
          <wp:anchor distT="0" distB="0" distL="114300" distR="114300" simplePos="0" relativeHeight="251659264" behindDoc="0" locked="0" layoutInCell="1" allowOverlap="1" wp14:anchorId="1230A6E0" wp14:editId="6F7E9A91">
            <wp:simplePos x="0" y="0"/>
            <wp:positionH relativeFrom="column">
              <wp:posOffset>3241</wp:posOffset>
            </wp:positionH>
            <wp:positionV relativeFrom="paragraph">
              <wp:posOffset>-370</wp:posOffset>
            </wp:positionV>
            <wp:extent cx="3059242" cy="2040341"/>
            <wp:effectExtent l="0" t="0" r="825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al_Guandong_Giovanardi.jpg"/>
                    <pic:cNvPicPr/>
                  </pic:nvPicPr>
                  <pic:blipFill>
                    <a:blip r:embed="rId9" cstate="screen">
                      <a:extLst>
                        <a:ext uri="{28A0092B-C50C-407E-A947-70E740481C1C}">
                          <a14:useLocalDpi xmlns:a14="http://schemas.microsoft.com/office/drawing/2010/main"/>
                        </a:ext>
                      </a:extLst>
                    </a:blip>
                    <a:stretch>
                      <a:fillRect/>
                    </a:stretch>
                  </pic:blipFill>
                  <pic:spPr>
                    <a:xfrm>
                      <a:off x="0" y="0"/>
                      <a:ext cx="3059242" cy="2040341"/>
                    </a:xfrm>
                    <a:prstGeom prst="rect">
                      <a:avLst/>
                    </a:prstGeom>
                  </pic:spPr>
                </pic:pic>
              </a:graphicData>
            </a:graphic>
            <wp14:sizeRelH relativeFrom="page">
              <wp14:pctWidth>0</wp14:pctWidth>
            </wp14:sizeRelH>
            <wp14:sizeRelV relativeFrom="page">
              <wp14:pctHeight>0</wp14:pctHeight>
            </wp14:sizeRelV>
          </wp:anchor>
        </w:drawing>
      </w:r>
    </w:p>
    <w:p w14:paraId="3E6F7439" w14:textId="77777777" w:rsidR="002B2124" w:rsidRDefault="002B2124" w:rsidP="002B2124">
      <w:pPr>
        <w:spacing w:after="0" w:line="276" w:lineRule="auto"/>
        <w:jc w:val="both"/>
        <w:rPr>
          <w:rFonts w:ascii="Arial" w:hAnsi="Arial" w:cs="Arial"/>
          <w:b/>
          <w:bCs/>
          <w:color w:val="000000"/>
          <w:sz w:val="20"/>
          <w:szCs w:val="20"/>
        </w:rPr>
      </w:pPr>
    </w:p>
    <w:p w14:paraId="79554F7C" w14:textId="6E97CCD0" w:rsidR="002B2124" w:rsidRDefault="004F1EB3" w:rsidP="002B2124">
      <w:pPr>
        <w:spacing w:after="0" w:line="276" w:lineRule="auto"/>
        <w:jc w:val="both"/>
        <w:rPr>
          <w:rFonts w:ascii="Arial" w:hAnsi="Arial" w:cs="Arial"/>
          <w:b/>
          <w:bCs/>
          <w:color w:val="000000"/>
          <w:sz w:val="20"/>
          <w:szCs w:val="20"/>
        </w:rPr>
      </w:pPr>
      <w:r>
        <w:rPr>
          <w:rFonts w:ascii="Arial" w:hAnsi="Arial" w:cs="Arial"/>
          <w:b/>
          <w:bCs/>
          <w:color w:val="000000"/>
          <w:sz w:val="20"/>
          <w:szCs w:val="20"/>
        </w:rPr>
        <w:t xml:space="preserve">Picture 1) </w:t>
      </w:r>
      <w:r w:rsidR="002B2124">
        <w:rPr>
          <w:rFonts w:ascii="Arial" w:hAnsi="Arial" w:cs="Arial"/>
          <w:color w:val="000000"/>
          <w:sz w:val="20"/>
          <w:szCs w:val="20"/>
        </w:rPr>
        <w:t xml:space="preserve">From </w:t>
      </w:r>
      <w:proofErr w:type="spellStart"/>
      <w:r w:rsidR="002B2124">
        <w:rPr>
          <w:rFonts w:ascii="Arial" w:hAnsi="Arial" w:cs="Arial"/>
          <w:color w:val="000000"/>
          <w:sz w:val="20"/>
          <w:szCs w:val="20"/>
        </w:rPr>
        <w:t>left</w:t>
      </w:r>
      <w:proofErr w:type="spellEnd"/>
      <w:r w:rsidR="002B2124" w:rsidRPr="00A374C6">
        <w:rPr>
          <w:rFonts w:ascii="Arial" w:hAnsi="Arial" w:cs="Arial"/>
          <w:color w:val="000000"/>
          <w:sz w:val="20"/>
          <w:szCs w:val="20"/>
        </w:rPr>
        <w:t>: Edoardo Elmi, Alberto Vincenzi, Guido Tescaroli</w:t>
      </w:r>
      <w:r w:rsidR="002B2124">
        <w:rPr>
          <w:rFonts w:ascii="Arial" w:hAnsi="Arial" w:cs="Arial"/>
          <w:color w:val="000000"/>
          <w:sz w:val="20"/>
          <w:szCs w:val="20"/>
        </w:rPr>
        <w:t>, Carlo Giovanardi, Fabio Elmi, Daniele Faoro</w:t>
      </w:r>
    </w:p>
    <w:p w14:paraId="58D74088" w14:textId="77777777" w:rsidR="002B2124" w:rsidRDefault="002B2124" w:rsidP="002B2124">
      <w:pPr>
        <w:spacing w:after="0" w:line="276" w:lineRule="auto"/>
        <w:jc w:val="both"/>
        <w:rPr>
          <w:rFonts w:ascii="Arial" w:hAnsi="Arial" w:cs="Arial"/>
          <w:b/>
          <w:bCs/>
          <w:color w:val="000000"/>
          <w:sz w:val="20"/>
          <w:szCs w:val="20"/>
        </w:rPr>
      </w:pPr>
    </w:p>
    <w:p w14:paraId="54D37E3E" w14:textId="77777777" w:rsidR="002B2124" w:rsidRDefault="002B2124" w:rsidP="002B2124">
      <w:pPr>
        <w:spacing w:after="0" w:line="276" w:lineRule="auto"/>
        <w:jc w:val="both"/>
        <w:rPr>
          <w:rFonts w:ascii="Arial" w:hAnsi="Arial" w:cs="Arial"/>
          <w:b/>
          <w:bCs/>
          <w:color w:val="000000"/>
          <w:sz w:val="20"/>
          <w:szCs w:val="20"/>
        </w:rPr>
      </w:pPr>
    </w:p>
    <w:p w14:paraId="509EEC63" w14:textId="77777777" w:rsidR="002B2124" w:rsidRDefault="002B2124" w:rsidP="002B2124">
      <w:pPr>
        <w:spacing w:after="0" w:line="276" w:lineRule="auto"/>
        <w:jc w:val="both"/>
        <w:rPr>
          <w:rFonts w:ascii="Arial" w:hAnsi="Arial" w:cs="Arial"/>
          <w:b/>
          <w:bCs/>
          <w:color w:val="000000"/>
          <w:sz w:val="20"/>
          <w:szCs w:val="20"/>
        </w:rPr>
      </w:pPr>
    </w:p>
    <w:p w14:paraId="7BDF5FF6" w14:textId="77777777" w:rsidR="002B2124" w:rsidRDefault="002B2124" w:rsidP="002B2124">
      <w:pPr>
        <w:spacing w:after="0" w:line="276" w:lineRule="auto"/>
        <w:jc w:val="both"/>
        <w:rPr>
          <w:rFonts w:ascii="Arial" w:hAnsi="Arial" w:cs="Arial"/>
          <w:b/>
          <w:bCs/>
          <w:color w:val="000000"/>
          <w:sz w:val="20"/>
          <w:szCs w:val="20"/>
        </w:rPr>
      </w:pPr>
    </w:p>
    <w:p w14:paraId="437163F1" w14:textId="77777777" w:rsidR="002B2124" w:rsidRDefault="002B2124" w:rsidP="002B2124">
      <w:pPr>
        <w:spacing w:after="0" w:line="276" w:lineRule="auto"/>
        <w:jc w:val="both"/>
        <w:rPr>
          <w:rFonts w:ascii="Arial" w:hAnsi="Arial" w:cs="Arial"/>
          <w:b/>
          <w:bCs/>
          <w:color w:val="000000"/>
          <w:sz w:val="20"/>
          <w:szCs w:val="20"/>
        </w:rPr>
      </w:pPr>
    </w:p>
    <w:p w14:paraId="7013ECE3" w14:textId="77777777" w:rsidR="002B2124" w:rsidRDefault="002B2124" w:rsidP="002B2124">
      <w:pPr>
        <w:spacing w:after="0" w:line="276" w:lineRule="auto"/>
        <w:jc w:val="both"/>
        <w:rPr>
          <w:rFonts w:ascii="Arial" w:hAnsi="Arial" w:cs="Arial"/>
          <w:b/>
          <w:bCs/>
          <w:color w:val="000000"/>
          <w:sz w:val="20"/>
          <w:szCs w:val="20"/>
        </w:rPr>
      </w:pPr>
    </w:p>
    <w:p w14:paraId="4773C696" w14:textId="2ADC047B" w:rsidR="002B2124" w:rsidRDefault="002B2124" w:rsidP="002B2124">
      <w:pPr>
        <w:spacing w:after="0" w:line="276" w:lineRule="auto"/>
        <w:jc w:val="both"/>
        <w:rPr>
          <w:rFonts w:ascii="Arial" w:hAnsi="Arial" w:cs="Arial"/>
          <w:b/>
          <w:bCs/>
          <w:color w:val="000000"/>
          <w:sz w:val="20"/>
          <w:szCs w:val="20"/>
        </w:rPr>
      </w:pPr>
    </w:p>
    <w:p w14:paraId="55A4A3F2" w14:textId="77777777" w:rsidR="004F1EB3" w:rsidRDefault="004F1EB3" w:rsidP="002B2124">
      <w:pPr>
        <w:spacing w:after="0" w:line="276" w:lineRule="auto"/>
        <w:jc w:val="both"/>
        <w:rPr>
          <w:rFonts w:ascii="Arial" w:hAnsi="Arial" w:cs="Arial"/>
          <w:b/>
          <w:bCs/>
          <w:color w:val="000000"/>
          <w:sz w:val="20"/>
          <w:szCs w:val="20"/>
        </w:rPr>
      </w:pPr>
    </w:p>
    <w:p w14:paraId="3F9647BA" w14:textId="77777777" w:rsidR="002B2124" w:rsidRPr="00A374C6" w:rsidRDefault="002B2124" w:rsidP="002B2124">
      <w:pPr>
        <w:spacing w:after="0" w:line="276" w:lineRule="auto"/>
        <w:jc w:val="both"/>
        <w:rPr>
          <w:rFonts w:ascii="Arial" w:hAnsi="Arial" w:cs="Arial"/>
          <w:color w:val="000000"/>
          <w:sz w:val="20"/>
          <w:szCs w:val="20"/>
        </w:rPr>
      </w:pPr>
      <w:r w:rsidRPr="00A374C6">
        <w:rPr>
          <w:rFonts w:ascii="Arial" w:hAnsi="Arial" w:cs="Arial"/>
          <w:noProof/>
          <w:color w:val="000000"/>
          <w:sz w:val="20"/>
          <w:szCs w:val="20"/>
        </w:rPr>
        <w:drawing>
          <wp:anchor distT="0" distB="0" distL="114300" distR="114300" simplePos="0" relativeHeight="251660288" behindDoc="0" locked="0" layoutInCell="1" allowOverlap="1" wp14:anchorId="66FC998B" wp14:editId="039B66DB">
            <wp:simplePos x="0" y="0"/>
            <wp:positionH relativeFrom="column">
              <wp:posOffset>3479</wp:posOffset>
            </wp:positionH>
            <wp:positionV relativeFrom="paragraph">
              <wp:posOffset>4058</wp:posOffset>
            </wp:positionV>
            <wp:extent cx="3058795" cy="2022269"/>
            <wp:effectExtent l="0" t="0" r="8255"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andong_headquarter_team.jpg"/>
                    <pic:cNvPicPr/>
                  </pic:nvPicPr>
                  <pic:blipFill>
                    <a:blip r:embed="rId10" cstate="screen">
                      <a:extLst>
                        <a:ext uri="{28A0092B-C50C-407E-A947-70E740481C1C}">
                          <a14:useLocalDpi xmlns:a14="http://schemas.microsoft.com/office/drawing/2010/main"/>
                        </a:ext>
                      </a:extLst>
                    </a:blip>
                    <a:stretch>
                      <a:fillRect/>
                    </a:stretch>
                  </pic:blipFill>
                  <pic:spPr>
                    <a:xfrm>
                      <a:off x="0" y="0"/>
                      <a:ext cx="3058795" cy="2022269"/>
                    </a:xfrm>
                    <a:prstGeom prst="rect">
                      <a:avLst/>
                    </a:prstGeom>
                  </pic:spPr>
                </pic:pic>
              </a:graphicData>
            </a:graphic>
            <wp14:sizeRelH relativeFrom="page">
              <wp14:pctWidth>0</wp14:pctWidth>
            </wp14:sizeRelH>
            <wp14:sizeRelV relativeFrom="page">
              <wp14:pctHeight>0</wp14:pctHeight>
            </wp14:sizeRelV>
          </wp:anchor>
        </w:drawing>
      </w:r>
    </w:p>
    <w:p w14:paraId="034A7F3E" w14:textId="77777777" w:rsidR="002B2124" w:rsidRDefault="002B2124" w:rsidP="002B2124">
      <w:pPr>
        <w:spacing w:after="0" w:line="276" w:lineRule="auto"/>
        <w:jc w:val="both"/>
        <w:rPr>
          <w:rFonts w:ascii="Arial" w:hAnsi="Arial" w:cs="Arial"/>
          <w:b/>
          <w:bCs/>
          <w:color w:val="000000"/>
          <w:sz w:val="20"/>
          <w:szCs w:val="20"/>
        </w:rPr>
      </w:pPr>
    </w:p>
    <w:p w14:paraId="0C0749E3" w14:textId="77777777" w:rsidR="00583957" w:rsidRDefault="00583957" w:rsidP="00583957">
      <w:pPr>
        <w:spacing w:after="0" w:line="276" w:lineRule="auto"/>
        <w:jc w:val="both"/>
        <w:rPr>
          <w:rFonts w:ascii="Arial" w:hAnsi="Arial" w:cs="Arial"/>
          <w:b/>
          <w:bCs/>
          <w:color w:val="000000"/>
          <w:sz w:val="20"/>
          <w:szCs w:val="20"/>
        </w:rPr>
      </w:pPr>
      <w:bookmarkStart w:id="0" w:name="_GoBack"/>
      <w:r w:rsidRPr="004F1EB3">
        <w:rPr>
          <w:rFonts w:ascii="Arial" w:hAnsi="Arial" w:cs="Arial"/>
          <w:b/>
          <w:bCs/>
          <w:color w:val="000000"/>
          <w:sz w:val="20"/>
          <w:szCs w:val="20"/>
        </w:rPr>
        <w:t>Picture 2)</w:t>
      </w:r>
      <w:r>
        <w:rPr>
          <w:rFonts w:ascii="Arial" w:hAnsi="Arial" w:cs="Arial"/>
          <w:color w:val="000000"/>
          <w:sz w:val="20"/>
          <w:szCs w:val="20"/>
        </w:rPr>
        <w:t xml:space="preserve"> </w:t>
      </w:r>
      <w:r w:rsidRPr="00A374C6">
        <w:rPr>
          <w:rFonts w:ascii="Arial" w:hAnsi="Arial" w:cs="Arial"/>
          <w:color w:val="000000"/>
          <w:sz w:val="20"/>
          <w:szCs w:val="20"/>
        </w:rPr>
        <w:t xml:space="preserve">Guandong Headquarter </w:t>
      </w:r>
    </w:p>
    <w:bookmarkEnd w:id="0"/>
    <w:p w14:paraId="5C002ABD" w14:textId="77777777" w:rsidR="002B2124" w:rsidRDefault="002B2124" w:rsidP="002B2124">
      <w:pPr>
        <w:spacing w:after="0" w:line="276" w:lineRule="auto"/>
        <w:jc w:val="both"/>
        <w:rPr>
          <w:rFonts w:ascii="Arial" w:hAnsi="Arial" w:cs="Arial"/>
          <w:b/>
          <w:bCs/>
          <w:color w:val="000000"/>
          <w:sz w:val="20"/>
          <w:szCs w:val="20"/>
        </w:rPr>
      </w:pPr>
    </w:p>
    <w:p w14:paraId="490D52AA" w14:textId="77777777" w:rsidR="002B2124" w:rsidRDefault="002B2124" w:rsidP="002B2124">
      <w:pPr>
        <w:spacing w:after="0" w:line="276" w:lineRule="auto"/>
        <w:jc w:val="both"/>
        <w:rPr>
          <w:rFonts w:ascii="Arial" w:hAnsi="Arial" w:cs="Arial"/>
          <w:b/>
          <w:bCs/>
          <w:color w:val="000000"/>
          <w:sz w:val="20"/>
          <w:szCs w:val="20"/>
        </w:rPr>
      </w:pPr>
    </w:p>
    <w:p w14:paraId="1F291342" w14:textId="77777777" w:rsidR="002B2124" w:rsidRDefault="002B2124" w:rsidP="002B2124">
      <w:pPr>
        <w:spacing w:after="0" w:line="276" w:lineRule="auto"/>
        <w:jc w:val="both"/>
        <w:rPr>
          <w:rFonts w:ascii="Arial" w:hAnsi="Arial" w:cs="Arial"/>
          <w:b/>
          <w:bCs/>
          <w:color w:val="000000"/>
          <w:sz w:val="20"/>
          <w:szCs w:val="20"/>
        </w:rPr>
      </w:pPr>
    </w:p>
    <w:p w14:paraId="05D49A1B" w14:textId="77777777" w:rsidR="002B2124" w:rsidRDefault="002B2124" w:rsidP="002B2124">
      <w:pPr>
        <w:spacing w:after="0" w:line="276" w:lineRule="auto"/>
        <w:jc w:val="both"/>
        <w:rPr>
          <w:rFonts w:ascii="Arial" w:hAnsi="Arial" w:cs="Arial"/>
          <w:b/>
          <w:bCs/>
          <w:color w:val="000000"/>
          <w:sz w:val="20"/>
          <w:szCs w:val="20"/>
        </w:rPr>
      </w:pPr>
    </w:p>
    <w:p w14:paraId="4828AA17" w14:textId="77777777" w:rsidR="002B2124" w:rsidRDefault="002B2124" w:rsidP="002B2124">
      <w:pPr>
        <w:spacing w:after="0" w:line="276" w:lineRule="auto"/>
        <w:jc w:val="both"/>
        <w:rPr>
          <w:rFonts w:ascii="Arial" w:hAnsi="Arial" w:cs="Arial"/>
          <w:b/>
          <w:bCs/>
          <w:color w:val="000000"/>
          <w:sz w:val="20"/>
          <w:szCs w:val="20"/>
        </w:rPr>
      </w:pPr>
    </w:p>
    <w:p w14:paraId="5B121B9B" w14:textId="77777777" w:rsidR="002B2124" w:rsidRDefault="002B2124" w:rsidP="002B2124">
      <w:pPr>
        <w:spacing w:after="0" w:line="276" w:lineRule="auto"/>
        <w:jc w:val="both"/>
        <w:rPr>
          <w:rFonts w:ascii="Arial" w:hAnsi="Arial" w:cs="Arial"/>
          <w:b/>
          <w:bCs/>
          <w:color w:val="000000"/>
          <w:sz w:val="20"/>
          <w:szCs w:val="20"/>
        </w:rPr>
      </w:pPr>
    </w:p>
    <w:p w14:paraId="60B9EEAF" w14:textId="77777777" w:rsidR="002B2124" w:rsidRDefault="002B2124" w:rsidP="002B2124">
      <w:pPr>
        <w:spacing w:after="0" w:line="276" w:lineRule="auto"/>
        <w:jc w:val="both"/>
        <w:rPr>
          <w:rFonts w:ascii="Arial" w:hAnsi="Arial" w:cs="Arial"/>
          <w:b/>
          <w:bCs/>
          <w:color w:val="000000"/>
          <w:sz w:val="20"/>
          <w:szCs w:val="20"/>
        </w:rPr>
      </w:pPr>
    </w:p>
    <w:p w14:paraId="5806A68F" w14:textId="77777777" w:rsidR="002B2124" w:rsidRDefault="002B2124" w:rsidP="002B2124">
      <w:pPr>
        <w:spacing w:after="0" w:line="276" w:lineRule="auto"/>
        <w:jc w:val="both"/>
        <w:rPr>
          <w:rFonts w:ascii="Arial" w:hAnsi="Arial" w:cs="Arial"/>
          <w:b/>
          <w:bCs/>
          <w:color w:val="000000"/>
          <w:sz w:val="20"/>
          <w:szCs w:val="20"/>
        </w:rPr>
      </w:pPr>
    </w:p>
    <w:p w14:paraId="4115082B" w14:textId="57FF3C77" w:rsidR="002B2124" w:rsidRDefault="002B2124" w:rsidP="008B70EE">
      <w:pPr>
        <w:spacing w:after="0" w:line="276" w:lineRule="auto"/>
        <w:jc w:val="both"/>
        <w:rPr>
          <w:rFonts w:ascii="Arial" w:hAnsi="Arial" w:cs="Arial"/>
          <w:b/>
          <w:bCs/>
          <w:i/>
          <w:color w:val="000000"/>
          <w:sz w:val="20"/>
          <w:szCs w:val="20"/>
          <w:lang w:val="en-GB"/>
        </w:rPr>
      </w:pPr>
    </w:p>
    <w:p w14:paraId="75BF86AE" w14:textId="77777777" w:rsidR="002B2124" w:rsidRPr="00E64DD4" w:rsidRDefault="002B2124" w:rsidP="008B70EE">
      <w:pPr>
        <w:spacing w:after="0" w:line="276" w:lineRule="auto"/>
        <w:jc w:val="both"/>
        <w:rPr>
          <w:rFonts w:ascii="Arial" w:hAnsi="Arial" w:cs="Arial"/>
          <w:b/>
          <w:bCs/>
          <w:i/>
          <w:color w:val="000000"/>
          <w:sz w:val="20"/>
          <w:szCs w:val="20"/>
          <w:lang w:val="en-GB"/>
        </w:rPr>
      </w:pPr>
    </w:p>
    <w:p w14:paraId="063FFDFB" w14:textId="77777777" w:rsidR="00BA22E6" w:rsidRPr="008B70EE" w:rsidRDefault="00BA22E6" w:rsidP="00A04042">
      <w:pPr>
        <w:spacing w:after="0" w:line="276" w:lineRule="auto"/>
        <w:jc w:val="both"/>
        <w:rPr>
          <w:rFonts w:ascii="Arial" w:hAnsi="Arial" w:cs="Arial"/>
          <w:b/>
          <w:bCs/>
          <w:color w:val="000000"/>
          <w:sz w:val="20"/>
          <w:szCs w:val="20"/>
          <w:lang w:val="en-GB"/>
        </w:rPr>
      </w:pPr>
    </w:p>
    <w:p w14:paraId="43E2CAB9" w14:textId="77777777" w:rsidR="00BA22E6" w:rsidRPr="008B70EE" w:rsidRDefault="00BA22E6" w:rsidP="00A04042">
      <w:pPr>
        <w:spacing w:after="0" w:line="276" w:lineRule="auto"/>
        <w:jc w:val="both"/>
        <w:rPr>
          <w:rFonts w:ascii="Arial" w:hAnsi="Arial" w:cs="Arial"/>
          <w:b/>
          <w:bCs/>
          <w:color w:val="000000"/>
          <w:sz w:val="20"/>
          <w:szCs w:val="20"/>
          <w:lang w:val="en-GB"/>
        </w:rPr>
        <w:sectPr w:rsidR="00BA22E6" w:rsidRPr="008B70EE" w:rsidSect="00456B14">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134" w:header="851" w:footer="709" w:gutter="0"/>
          <w:cols w:space="708"/>
          <w:docGrid w:linePitch="360"/>
        </w:sectPr>
      </w:pPr>
    </w:p>
    <w:p w14:paraId="6E9391F8" w14:textId="29D79134" w:rsidR="00A04042" w:rsidRPr="00D50A7B" w:rsidRDefault="008B70EE" w:rsidP="00A04042">
      <w:pPr>
        <w:spacing w:after="0" w:line="276" w:lineRule="auto"/>
        <w:jc w:val="both"/>
        <w:rPr>
          <w:rFonts w:ascii="Arial" w:hAnsi="Arial" w:cs="Arial"/>
          <w:b/>
          <w:bCs/>
          <w:color w:val="000000"/>
          <w:sz w:val="20"/>
          <w:szCs w:val="20"/>
          <w:lang w:val="en-US"/>
        </w:rPr>
      </w:pPr>
      <w:r w:rsidRPr="00D50A7B">
        <w:rPr>
          <w:rFonts w:ascii="Arial" w:hAnsi="Arial" w:cs="Arial"/>
          <w:b/>
          <w:bCs/>
          <w:color w:val="000000"/>
          <w:sz w:val="20"/>
          <w:szCs w:val="20"/>
          <w:lang w:val="en-US"/>
        </w:rPr>
        <w:t>For the press</w:t>
      </w:r>
      <w:r w:rsidR="00A04042" w:rsidRPr="00D50A7B">
        <w:rPr>
          <w:rFonts w:ascii="Arial" w:hAnsi="Arial" w:cs="Arial"/>
          <w:b/>
          <w:bCs/>
          <w:color w:val="000000"/>
          <w:sz w:val="20"/>
          <w:szCs w:val="20"/>
          <w:lang w:val="en-US"/>
        </w:rPr>
        <w:t xml:space="preserve">: </w:t>
      </w:r>
    </w:p>
    <w:p w14:paraId="2E53DA98" w14:textId="77777777" w:rsidR="00A04042" w:rsidRPr="00D50A7B" w:rsidRDefault="00A04042" w:rsidP="00A04042">
      <w:pPr>
        <w:spacing w:after="0" w:line="276" w:lineRule="auto"/>
        <w:jc w:val="both"/>
        <w:rPr>
          <w:rFonts w:ascii="Arial" w:hAnsi="Arial" w:cs="Arial"/>
          <w:b/>
          <w:bCs/>
          <w:color w:val="000000"/>
          <w:sz w:val="20"/>
          <w:szCs w:val="20"/>
          <w:lang w:val="en-US"/>
        </w:rPr>
      </w:pPr>
      <w:r w:rsidRPr="00D50A7B">
        <w:rPr>
          <w:rFonts w:ascii="Arial" w:hAnsi="Arial" w:cs="Arial"/>
          <w:b/>
          <w:bCs/>
          <w:color w:val="000000"/>
          <w:sz w:val="20"/>
          <w:szCs w:val="20"/>
          <w:lang w:val="en-US"/>
        </w:rPr>
        <w:t>Pinkommunication</w:t>
      </w:r>
    </w:p>
    <w:p w14:paraId="61F5CAAA" w14:textId="77777777" w:rsidR="00A04042" w:rsidRPr="00D50A7B" w:rsidRDefault="00A04042" w:rsidP="00A04042">
      <w:pPr>
        <w:spacing w:after="0" w:line="276" w:lineRule="auto"/>
        <w:jc w:val="both"/>
        <w:rPr>
          <w:rFonts w:ascii="Arial" w:hAnsi="Arial" w:cs="Arial"/>
          <w:color w:val="000000"/>
          <w:sz w:val="20"/>
          <w:szCs w:val="20"/>
          <w:lang w:val="en-US"/>
        </w:rPr>
      </w:pPr>
      <w:r w:rsidRPr="00D50A7B">
        <w:rPr>
          <w:rFonts w:ascii="Arial" w:hAnsi="Arial" w:cs="Arial"/>
          <w:color w:val="000000"/>
          <w:sz w:val="20"/>
          <w:szCs w:val="20"/>
          <w:lang w:val="en-US"/>
        </w:rPr>
        <w:t xml:space="preserve">Cristina Cortellezzi </w:t>
      </w:r>
    </w:p>
    <w:p w14:paraId="2D6CC69B" w14:textId="77777777" w:rsidR="00A04042" w:rsidRPr="00D50A7B" w:rsidRDefault="00A04042" w:rsidP="00A04042">
      <w:pPr>
        <w:spacing w:after="0" w:line="276" w:lineRule="auto"/>
        <w:jc w:val="both"/>
        <w:rPr>
          <w:rFonts w:ascii="Arial" w:hAnsi="Arial" w:cs="Arial"/>
          <w:color w:val="000000"/>
          <w:sz w:val="20"/>
          <w:szCs w:val="20"/>
          <w:lang w:val="en-US"/>
        </w:rPr>
      </w:pPr>
      <w:r w:rsidRPr="00D50A7B">
        <w:rPr>
          <w:rFonts w:ascii="Arial" w:hAnsi="Arial" w:cs="Arial"/>
          <w:color w:val="000000"/>
          <w:sz w:val="20"/>
          <w:szCs w:val="20"/>
          <w:lang w:val="en-US"/>
        </w:rPr>
        <w:t>Laura Premoli</w:t>
      </w:r>
    </w:p>
    <w:p w14:paraId="410C02E6" w14:textId="77777777" w:rsidR="00A04042" w:rsidRPr="00D50A7B" w:rsidRDefault="00A04042" w:rsidP="00A04042">
      <w:pPr>
        <w:spacing w:after="0" w:line="276" w:lineRule="auto"/>
        <w:jc w:val="both"/>
        <w:rPr>
          <w:rFonts w:ascii="Arial" w:hAnsi="Arial" w:cs="Arial"/>
          <w:sz w:val="20"/>
          <w:szCs w:val="20"/>
          <w:lang w:val="en-US"/>
        </w:rPr>
      </w:pPr>
      <w:r w:rsidRPr="00D50A7B">
        <w:rPr>
          <w:rFonts w:ascii="Arial" w:hAnsi="Arial" w:cs="Arial"/>
          <w:sz w:val="20"/>
          <w:szCs w:val="20"/>
          <w:lang w:val="en-US"/>
        </w:rPr>
        <w:t>info@pinkommunication.it</w:t>
      </w:r>
    </w:p>
    <w:p w14:paraId="0ED51CC5" w14:textId="77777777" w:rsidR="00A04042" w:rsidRPr="00D50A7B" w:rsidRDefault="00A04042" w:rsidP="00A04042">
      <w:pPr>
        <w:spacing w:after="0" w:line="276" w:lineRule="auto"/>
        <w:jc w:val="both"/>
        <w:rPr>
          <w:rFonts w:ascii="Arial" w:hAnsi="Arial" w:cs="Arial"/>
          <w:b/>
          <w:bCs/>
          <w:sz w:val="20"/>
          <w:szCs w:val="20"/>
          <w:lang w:val="en-US"/>
        </w:rPr>
      </w:pPr>
    </w:p>
    <w:p w14:paraId="1BFFB280" w14:textId="77777777" w:rsidR="00A04042" w:rsidRPr="00D50A7B" w:rsidRDefault="00A04042" w:rsidP="00A04042">
      <w:pPr>
        <w:spacing w:after="0" w:line="276" w:lineRule="auto"/>
        <w:jc w:val="both"/>
        <w:rPr>
          <w:rFonts w:ascii="Arial" w:hAnsi="Arial" w:cs="Arial"/>
          <w:b/>
          <w:bCs/>
          <w:sz w:val="20"/>
          <w:szCs w:val="20"/>
          <w:lang w:val="en-US"/>
        </w:rPr>
      </w:pPr>
    </w:p>
    <w:p w14:paraId="4239FD68" w14:textId="77777777" w:rsidR="00A04042" w:rsidRPr="00D50A7B" w:rsidRDefault="00A04042" w:rsidP="00A04042">
      <w:pPr>
        <w:spacing w:after="0" w:line="276" w:lineRule="auto"/>
        <w:jc w:val="both"/>
        <w:rPr>
          <w:rFonts w:ascii="Arial" w:hAnsi="Arial" w:cs="Arial"/>
          <w:b/>
          <w:bCs/>
          <w:sz w:val="20"/>
          <w:szCs w:val="20"/>
          <w:lang w:val="en-US"/>
        </w:rPr>
      </w:pPr>
    </w:p>
    <w:p w14:paraId="3D04B74D" w14:textId="77777777" w:rsidR="00A04042" w:rsidRPr="00D50A7B" w:rsidRDefault="00A04042" w:rsidP="00A04042">
      <w:pPr>
        <w:spacing w:after="0" w:line="276" w:lineRule="auto"/>
        <w:jc w:val="both"/>
        <w:rPr>
          <w:rFonts w:ascii="Arial" w:hAnsi="Arial" w:cs="Arial"/>
          <w:b/>
          <w:bCs/>
          <w:sz w:val="20"/>
          <w:szCs w:val="20"/>
          <w:lang w:val="en-US"/>
        </w:rPr>
      </w:pPr>
    </w:p>
    <w:p w14:paraId="7B808626" w14:textId="77777777" w:rsidR="00A04042" w:rsidRPr="00D50A7B" w:rsidRDefault="00A04042" w:rsidP="00A04042">
      <w:pPr>
        <w:spacing w:after="0" w:line="276" w:lineRule="auto"/>
        <w:jc w:val="both"/>
        <w:rPr>
          <w:rFonts w:ascii="Arial" w:hAnsi="Arial" w:cs="Arial"/>
          <w:b/>
          <w:bCs/>
          <w:sz w:val="20"/>
          <w:szCs w:val="20"/>
          <w:lang w:val="en-US"/>
        </w:rPr>
      </w:pPr>
    </w:p>
    <w:p w14:paraId="0C0F7EFE" w14:textId="77777777" w:rsidR="00A04042" w:rsidRPr="00D50A7B" w:rsidRDefault="00A04042" w:rsidP="00A04042">
      <w:pPr>
        <w:spacing w:after="0" w:line="276" w:lineRule="auto"/>
        <w:jc w:val="both"/>
        <w:rPr>
          <w:rFonts w:ascii="Arial" w:hAnsi="Arial" w:cs="Arial"/>
          <w:b/>
          <w:bCs/>
          <w:sz w:val="20"/>
          <w:szCs w:val="20"/>
          <w:lang w:val="en-US"/>
        </w:rPr>
      </w:pPr>
    </w:p>
    <w:p w14:paraId="732ED4B7" w14:textId="77777777" w:rsidR="00A04042" w:rsidRPr="00D50A7B" w:rsidRDefault="00A04042" w:rsidP="00A04042">
      <w:pPr>
        <w:spacing w:after="0" w:line="276" w:lineRule="auto"/>
        <w:jc w:val="both"/>
        <w:rPr>
          <w:rFonts w:ascii="Arial" w:hAnsi="Arial" w:cs="Arial"/>
          <w:b/>
          <w:bCs/>
          <w:sz w:val="20"/>
          <w:szCs w:val="20"/>
          <w:lang w:val="en-US"/>
        </w:rPr>
      </w:pPr>
    </w:p>
    <w:p w14:paraId="27351A9A" w14:textId="77777777" w:rsidR="00A04042" w:rsidRPr="00D50A7B" w:rsidRDefault="00A04042" w:rsidP="00A04042">
      <w:pPr>
        <w:spacing w:after="0" w:line="276" w:lineRule="auto"/>
        <w:jc w:val="both"/>
        <w:rPr>
          <w:rFonts w:ascii="Arial" w:hAnsi="Arial" w:cs="Arial"/>
          <w:b/>
          <w:bCs/>
          <w:sz w:val="20"/>
          <w:szCs w:val="20"/>
          <w:lang w:val="en-US"/>
        </w:rPr>
      </w:pPr>
    </w:p>
    <w:p w14:paraId="4CE3B408" w14:textId="4B43912F" w:rsidR="00A04042" w:rsidRPr="00D50A7B" w:rsidRDefault="008B70EE" w:rsidP="00A04042">
      <w:pPr>
        <w:spacing w:after="0" w:line="276" w:lineRule="auto"/>
        <w:jc w:val="both"/>
        <w:rPr>
          <w:rFonts w:ascii="Arial" w:hAnsi="Arial" w:cs="Arial"/>
          <w:b/>
          <w:bCs/>
          <w:sz w:val="20"/>
          <w:szCs w:val="20"/>
          <w:lang w:val="en-US"/>
        </w:rPr>
      </w:pPr>
      <w:r w:rsidRPr="00D50A7B">
        <w:rPr>
          <w:rFonts w:ascii="Arial" w:hAnsi="Arial" w:cs="Arial"/>
          <w:b/>
          <w:bCs/>
          <w:sz w:val="20"/>
          <w:szCs w:val="20"/>
          <w:lang w:val="en-US"/>
        </w:rPr>
        <w:t>For the public</w:t>
      </w:r>
      <w:r w:rsidR="00A04042" w:rsidRPr="00D50A7B">
        <w:rPr>
          <w:rFonts w:ascii="Arial" w:hAnsi="Arial" w:cs="Arial"/>
          <w:b/>
          <w:bCs/>
          <w:sz w:val="20"/>
          <w:szCs w:val="20"/>
          <w:lang w:val="en-US"/>
        </w:rPr>
        <w:t xml:space="preserve">: </w:t>
      </w:r>
    </w:p>
    <w:p w14:paraId="567E880C" w14:textId="77777777" w:rsidR="00A04042" w:rsidRPr="003E7AF4" w:rsidRDefault="00A04042" w:rsidP="00A04042">
      <w:pPr>
        <w:spacing w:after="0" w:line="276" w:lineRule="auto"/>
        <w:jc w:val="both"/>
        <w:rPr>
          <w:rFonts w:ascii="Arial" w:hAnsi="Arial" w:cs="Arial"/>
          <w:b/>
          <w:bCs/>
          <w:sz w:val="20"/>
          <w:szCs w:val="20"/>
        </w:rPr>
      </w:pPr>
      <w:r w:rsidRPr="003E7AF4">
        <w:rPr>
          <w:rFonts w:ascii="Arial" w:hAnsi="Arial" w:cs="Arial"/>
          <w:b/>
          <w:bCs/>
          <w:sz w:val="20"/>
          <w:szCs w:val="20"/>
        </w:rPr>
        <w:t>Guandong Italia Srl</w:t>
      </w:r>
    </w:p>
    <w:p w14:paraId="4F3618D6" w14:textId="77777777" w:rsidR="00A04042" w:rsidRPr="003E7AF4" w:rsidRDefault="00A04042" w:rsidP="00A04042">
      <w:pPr>
        <w:spacing w:after="0" w:line="276" w:lineRule="auto"/>
        <w:rPr>
          <w:rFonts w:ascii="Arial" w:hAnsi="Arial" w:cs="Arial"/>
          <w:sz w:val="20"/>
          <w:szCs w:val="20"/>
        </w:rPr>
      </w:pPr>
      <w:r w:rsidRPr="003E7AF4">
        <w:rPr>
          <w:rFonts w:ascii="Arial" w:hAnsi="Arial" w:cs="Arial"/>
          <w:sz w:val="20"/>
          <w:szCs w:val="20"/>
        </w:rPr>
        <w:t>SS 415 Paullese Km 10</w:t>
      </w:r>
    </w:p>
    <w:p w14:paraId="6963B9D5" w14:textId="77777777" w:rsidR="00A04042" w:rsidRPr="003E7AF4" w:rsidRDefault="00A04042" w:rsidP="00A04042">
      <w:pPr>
        <w:spacing w:after="0" w:line="276" w:lineRule="auto"/>
        <w:rPr>
          <w:rFonts w:ascii="Arial" w:hAnsi="Arial" w:cs="Arial"/>
          <w:sz w:val="20"/>
          <w:szCs w:val="20"/>
        </w:rPr>
      </w:pPr>
      <w:r w:rsidRPr="003E7AF4">
        <w:rPr>
          <w:rFonts w:ascii="Arial" w:hAnsi="Arial" w:cs="Arial"/>
          <w:sz w:val="20"/>
          <w:szCs w:val="20"/>
        </w:rPr>
        <w:t>20090 Caleppio di Settala (MI)</w:t>
      </w:r>
    </w:p>
    <w:p w14:paraId="31DD1664" w14:textId="77777777" w:rsidR="00A04042" w:rsidRPr="00456B14" w:rsidRDefault="00A04042" w:rsidP="00A04042">
      <w:pPr>
        <w:spacing w:after="0" w:line="276" w:lineRule="auto"/>
        <w:rPr>
          <w:rFonts w:ascii="Arial" w:hAnsi="Arial" w:cs="Arial"/>
          <w:sz w:val="20"/>
          <w:szCs w:val="20"/>
        </w:rPr>
      </w:pPr>
      <w:r w:rsidRPr="00456B14">
        <w:rPr>
          <w:rFonts w:ascii="Arial" w:hAnsi="Arial" w:cs="Arial"/>
          <w:sz w:val="20"/>
          <w:szCs w:val="20"/>
        </w:rPr>
        <w:t>Phone +39 02 89785988</w:t>
      </w:r>
    </w:p>
    <w:p w14:paraId="4AC4C638" w14:textId="3FBF565B" w:rsidR="00943AC0" w:rsidRPr="00456B14" w:rsidRDefault="00583957" w:rsidP="00A04042">
      <w:pPr>
        <w:spacing w:line="276" w:lineRule="auto"/>
        <w:jc w:val="both"/>
        <w:rPr>
          <w:rFonts w:ascii="Arial" w:hAnsi="Arial" w:cs="Arial"/>
          <w:sz w:val="20"/>
          <w:szCs w:val="20"/>
        </w:rPr>
      </w:pPr>
      <w:hyperlink r:id="rId17" w:history="1">
        <w:r w:rsidR="00A04042" w:rsidRPr="00456B14">
          <w:rPr>
            <w:rStyle w:val="Collegamentoipertestuale"/>
            <w:rFonts w:ascii="Arial" w:hAnsi="Arial" w:cs="Arial"/>
            <w:sz w:val="20"/>
            <w:szCs w:val="20"/>
          </w:rPr>
          <w:t>info@guandong.eu</w:t>
        </w:r>
      </w:hyperlink>
      <w:r w:rsidR="00A04042" w:rsidRPr="00456B14">
        <w:rPr>
          <w:rFonts w:ascii="Arial" w:hAnsi="Arial" w:cs="Arial"/>
          <w:sz w:val="20"/>
          <w:szCs w:val="20"/>
        </w:rPr>
        <w:t xml:space="preserve"> - </w:t>
      </w:r>
      <w:hyperlink r:id="rId18" w:history="1">
        <w:r w:rsidR="00A04042" w:rsidRPr="00456B14">
          <w:rPr>
            <w:rStyle w:val="Collegamentoipertestuale"/>
            <w:rFonts w:ascii="Arial" w:hAnsi="Arial" w:cs="Arial"/>
            <w:sz w:val="20"/>
            <w:szCs w:val="20"/>
          </w:rPr>
          <w:t>www.guandong.eu</w:t>
        </w:r>
      </w:hyperlink>
    </w:p>
    <w:p w14:paraId="504F7EB3" w14:textId="590A170F" w:rsidR="00A04042" w:rsidRPr="003E7AF4" w:rsidRDefault="00A04042" w:rsidP="00A04042">
      <w:pPr>
        <w:spacing w:after="0" w:line="276" w:lineRule="auto"/>
        <w:jc w:val="both"/>
        <w:rPr>
          <w:rFonts w:ascii="Arial" w:hAnsi="Arial" w:cs="Arial"/>
          <w:sz w:val="20"/>
          <w:szCs w:val="20"/>
        </w:rPr>
      </w:pPr>
      <w:r w:rsidRPr="00A04042">
        <w:rPr>
          <w:rFonts w:ascii="Arial" w:hAnsi="Arial" w:cs="Arial"/>
          <w:b/>
          <w:bCs/>
          <w:sz w:val="20"/>
          <w:szCs w:val="20"/>
        </w:rPr>
        <w:t xml:space="preserve">Giovanardi </w:t>
      </w:r>
      <w:r w:rsidR="00356A5C">
        <w:rPr>
          <w:rFonts w:ascii="Arial" w:hAnsi="Arial" w:cs="Arial"/>
          <w:b/>
          <w:bCs/>
          <w:sz w:val="20"/>
          <w:szCs w:val="20"/>
        </w:rPr>
        <w:t>Investment Company Srl</w:t>
      </w:r>
    </w:p>
    <w:p w14:paraId="14BC769E" w14:textId="3524EC58" w:rsidR="00A04042" w:rsidRPr="003E7AF4" w:rsidRDefault="00356A5C" w:rsidP="00A04042">
      <w:pPr>
        <w:spacing w:after="0" w:line="276" w:lineRule="auto"/>
        <w:jc w:val="both"/>
        <w:rPr>
          <w:rFonts w:ascii="Arial" w:hAnsi="Arial" w:cs="Arial"/>
          <w:sz w:val="20"/>
          <w:szCs w:val="20"/>
        </w:rPr>
      </w:pPr>
      <w:r>
        <w:rPr>
          <w:rFonts w:ascii="Arial" w:hAnsi="Arial" w:cs="Arial"/>
          <w:sz w:val="20"/>
          <w:szCs w:val="20"/>
        </w:rPr>
        <w:t>Viale Bianca Maria, 41</w:t>
      </w:r>
    </w:p>
    <w:p w14:paraId="1D1F39DB" w14:textId="4B8C5F4D" w:rsidR="00A04042" w:rsidRPr="00A04042" w:rsidRDefault="00356A5C" w:rsidP="00A04042">
      <w:pPr>
        <w:spacing w:after="0" w:line="276" w:lineRule="auto"/>
        <w:jc w:val="both"/>
        <w:rPr>
          <w:rFonts w:ascii="Arial" w:hAnsi="Arial" w:cs="Arial"/>
          <w:sz w:val="20"/>
          <w:szCs w:val="20"/>
        </w:rPr>
      </w:pPr>
      <w:r>
        <w:rPr>
          <w:rFonts w:ascii="Arial" w:hAnsi="Arial" w:cs="Arial"/>
          <w:sz w:val="20"/>
          <w:szCs w:val="20"/>
        </w:rPr>
        <w:t>20122 Milano</w:t>
      </w:r>
    </w:p>
    <w:p w14:paraId="51FB51B6" w14:textId="77777777" w:rsidR="00A04042" w:rsidRPr="00356A5C" w:rsidRDefault="00A04042" w:rsidP="00A04042">
      <w:pPr>
        <w:spacing w:after="0" w:line="276" w:lineRule="auto"/>
        <w:jc w:val="both"/>
        <w:rPr>
          <w:rFonts w:ascii="Arial" w:hAnsi="Arial" w:cs="Arial"/>
          <w:sz w:val="20"/>
          <w:szCs w:val="20"/>
        </w:rPr>
      </w:pPr>
      <w:r w:rsidRPr="00356A5C">
        <w:rPr>
          <w:rFonts w:ascii="Arial" w:hAnsi="Arial" w:cs="Arial"/>
          <w:sz w:val="20"/>
          <w:szCs w:val="20"/>
        </w:rPr>
        <w:t>Phone +39 0376 572011</w:t>
      </w:r>
    </w:p>
    <w:p w14:paraId="661C0347" w14:textId="005657D1" w:rsidR="00A04042" w:rsidRPr="008F2B15" w:rsidRDefault="00583957" w:rsidP="00A04042">
      <w:pPr>
        <w:spacing w:line="276" w:lineRule="auto"/>
        <w:jc w:val="both"/>
        <w:rPr>
          <w:rFonts w:ascii="Arial" w:hAnsi="Arial" w:cs="Arial"/>
          <w:sz w:val="20"/>
          <w:szCs w:val="20"/>
        </w:rPr>
      </w:pPr>
      <w:hyperlink r:id="rId19" w:history="1">
        <w:r w:rsidR="00A04042" w:rsidRPr="008F2B15">
          <w:rPr>
            <w:rStyle w:val="Collegamentoipertestuale"/>
            <w:rFonts w:ascii="Arial" w:hAnsi="Arial" w:cs="Arial"/>
            <w:color w:val="auto"/>
            <w:sz w:val="20"/>
            <w:szCs w:val="20"/>
          </w:rPr>
          <w:t>info@giovanardi.it</w:t>
        </w:r>
      </w:hyperlink>
      <w:r w:rsidR="00A04042" w:rsidRPr="008F2B15">
        <w:rPr>
          <w:rFonts w:ascii="Arial" w:hAnsi="Arial" w:cs="Arial"/>
          <w:sz w:val="20"/>
          <w:szCs w:val="20"/>
        </w:rPr>
        <w:t xml:space="preserve"> - </w:t>
      </w:r>
      <w:hyperlink r:id="rId20" w:history="1">
        <w:r w:rsidR="00A04042" w:rsidRPr="008F2B15">
          <w:rPr>
            <w:rStyle w:val="Collegamentoipertestuale"/>
            <w:rFonts w:ascii="Arial" w:hAnsi="Arial" w:cs="Arial"/>
            <w:sz w:val="20"/>
            <w:szCs w:val="20"/>
          </w:rPr>
          <w:t>www.giovanardi.com</w:t>
        </w:r>
      </w:hyperlink>
    </w:p>
    <w:p w14:paraId="725D4D2E" w14:textId="77777777" w:rsidR="00A04042" w:rsidRPr="008F2B15" w:rsidRDefault="00A04042" w:rsidP="00A04042">
      <w:pPr>
        <w:spacing w:line="276" w:lineRule="auto"/>
        <w:jc w:val="both"/>
        <w:rPr>
          <w:rFonts w:ascii="Arial" w:hAnsi="Arial" w:cs="Arial"/>
          <w:sz w:val="20"/>
          <w:szCs w:val="20"/>
        </w:rPr>
        <w:sectPr w:rsidR="00A04042" w:rsidRPr="008F2B15" w:rsidSect="00A04042">
          <w:type w:val="continuous"/>
          <w:pgSz w:w="11906" w:h="16838"/>
          <w:pgMar w:top="1418" w:right="1134" w:bottom="1134" w:left="1134" w:header="709" w:footer="709" w:gutter="0"/>
          <w:cols w:num="2" w:space="708"/>
          <w:docGrid w:linePitch="360"/>
        </w:sectPr>
      </w:pPr>
    </w:p>
    <w:p w14:paraId="75F1247E" w14:textId="3F11E8DD" w:rsidR="00A04042" w:rsidRPr="008F2B15" w:rsidRDefault="00A04042" w:rsidP="00A04042">
      <w:pPr>
        <w:spacing w:line="276" w:lineRule="auto"/>
        <w:jc w:val="both"/>
        <w:rPr>
          <w:rFonts w:ascii="Arial" w:hAnsi="Arial" w:cs="Arial"/>
          <w:sz w:val="20"/>
          <w:szCs w:val="20"/>
        </w:rPr>
      </w:pPr>
    </w:p>
    <w:sectPr w:rsidR="00A04042" w:rsidRPr="008F2B15" w:rsidSect="00A04042">
      <w:type w:val="continuous"/>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7E9DD" w14:textId="77777777" w:rsidR="00CA6142" w:rsidRDefault="00CA6142" w:rsidP="00943AC0">
      <w:pPr>
        <w:spacing w:after="0" w:line="240" w:lineRule="auto"/>
      </w:pPr>
      <w:r>
        <w:separator/>
      </w:r>
    </w:p>
  </w:endnote>
  <w:endnote w:type="continuationSeparator" w:id="0">
    <w:p w14:paraId="793D99D2" w14:textId="77777777" w:rsidR="00CA6142" w:rsidRDefault="00CA6142" w:rsidP="0094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44BCE" w14:textId="77777777" w:rsidR="008F2B15" w:rsidRDefault="008F2B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D3E52" w14:textId="77777777" w:rsidR="008F2B15" w:rsidRDefault="008F2B1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1A215" w14:textId="77777777" w:rsidR="008F2B15" w:rsidRDefault="008F2B1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8356D" w14:textId="77777777" w:rsidR="00CA6142" w:rsidRDefault="00CA6142" w:rsidP="00943AC0">
      <w:pPr>
        <w:spacing w:after="0" w:line="240" w:lineRule="auto"/>
      </w:pPr>
      <w:r>
        <w:separator/>
      </w:r>
    </w:p>
  </w:footnote>
  <w:footnote w:type="continuationSeparator" w:id="0">
    <w:p w14:paraId="1960656E" w14:textId="77777777" w:rsidR="00CA6142" w:rsidRDefault="00CA6142" w:rsidP="0094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5535F" w14:textId="77777777" w:rsidR="008F2B15" w:rsidRDefault="008F2B1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4097C" w14:textId="2360BC7F" w:rsidR="00943AC0" w:rsidRDefault="008F2B15" w:rsidP="00456B14">
    <w:pPr>
      <w:pStyle w:val="Intestazione"/>
    </w:pPr>
    <w:r>
      <w:rPr>
        <w:noProof/>
        <w:lang w:val="en-GB" w:eastAsia="en-GB"/>
      </w:rPr>
      <w:drawing>
        <wp:anchor distT="0" distB="0" distL="114300" distR="114300" simplePos="0" relativeHeight="251658240" behindDoc="1" locked="0" layoutInCell="1" allowOverlap="1" wp14:anchorId="56657C14" wp14:editId="776507AD">
          <wp:simplePos x="0" y="0"/>
          <wp:positionH relativeFrom="column">
            <wp:posOffset>3997960</wp:posOffset>
          </wp:positionH>
          <wp:positionV relativeFrom="paragraph">
            <wp:posOffset>120015</wp:posOffset>
          </wp:positionV>
          <wp:extent cx="2083435" cy="537210"/>
          <wp:effectExtent l="0" t="0" r="0" b="0"/>
          <wp:wrapTight wrapText="bothSides">
            <wp:wrapPolygon edited="0">
              <wp:start x="0" y="0"/>
              <wp:lineTo x="0" y="20681"/>
              <wp:lineTo x="21330" y="20681"/>
              <wp:lineTo x="21330"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giovanardi-member LOGO DEF.jpg"/>
                  <pic:cNvPicPr/>
                </pic:nvPicPr>
                <pic:blipFill>
                  <a:blip r:embed="rId1">
                    <a:extLst>
                      <a:ext uri="{28A0092B-C50C-407E-A947-70E740481C1C}">
                        <a14:useLocalDpi xmlns:a14="http://schemas.microsoft.com/office/drawing/2010/main" val="0"/>
                      </a:ext>
                    </a:extLst>
                  </a:blip>
                  <a:stretch>
                    <a:fillRect/>
                  </a:stretch>
                </pic:blipFill>
                <pic:spPr>
                  <a:xfrm>
                    <a:off x="0" y="0"/>
                    <a:ext cx="2083435" cy="537210"/>
                  </a:xfrm>
                  <a:prstGeom prst="rect">
                    <a:avLst/>
                  </a:prstGeom>
                </pic:spPr>
              </pic:pic>
            </a:graphicData>
          </a:graphic>
          <wp14:sizeRelH relativeFrom="page">
            <wp14:pctWidth>0</wp14:pctWidth>
          </wp14:sizeRelH>
          <wp14:sizeRelV relativeFrom="page">
            <wp14:pctHeight>0</wp14:pctHeight>
          </wp14:sizeRelV>
        </wp:anchor>
      </w:drawing>
    </w:r>
    <w:r w:rsidR="00456B14" w:rsidRPr="00A37BA9">
      <w:rPr>
        <w:noProof/>
        <w:lang w:val="en-GB" w:eastAsia="en-GB"/>
      </w:rPr>
      <w:drawing>
        <wp:inline distT="0" distB="0" distL="0" distR="0" wp14:anchorId="162C0A4D" wp14:editId="2317EEE4">
          <wp:extent cx="1057523" cy="758977"/>
          <wp:effectExtent l="0" t="0" r="9525" b="317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2">
                    <a:extLst>
                      <a:ext uri="{28A0092B-C50C-407E-A947-70E740481C1C}">
                        <a14:useLocalDpi xmlns:a14="http://schemas.microsoft.com/office/drawing/2010/main" val="0"/>
                      </a:ext>
                    </a:extLst>
                  </a:blip>
                  <a:stretch>
                    <a:fillRect/>
                  </a:stretch>
                </pic:blipFill>
                <pic:spPr>
                  <a:xfrm>
                    <a:off x="0" y="0"/>
                    <a:ext cx="1058819" cy="759907"/>
                  </a:xfrm>
                  <a:prstGeom prst="rect">
                    <a:avLst/>
                  </a:prstGeom>
                </pic:spPr>
              </pic:pic>
            </a:graphicData>
          </a:graphic>
        </wp:inline>
      </w:drawing>
    </w:r>
    <w:r w:rsidR="00904ACF">
      <w:t xml:space="preserve"> </w:t>
    </w:r>
  </w:p>
  <w:p w14:paraId="2F0528A9" w14:textId="6E43868F" w:rsidR="00943AC0" w:rsidRDefault="00943AC0">
    <w:pPr>
      <w:pStyle w:val="Intestazione"/>
    </w:pPr>
  </w:p>
  <w:p w14:paraId="2F8E0A8B" w14:textId="77777777" w:rsidR="00EB260C" w:rsidRDefault="00EB260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34DD9" w14:textId="77777777" w:rsidR="008F2B15" w:rsidRDefault="008F2B1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B5EC5"/>
    <w:multiLevelType w:val="hybridMultilevel"/>
    <w:tmpl w:val="32B21F7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FAE"/>
    <w:rsid w:val="000206A9"/>
    <w:rsid w:val="0004395F"/>
    <w:rsid w:val="0004460B"/>
    <w:rsid w:val="0005495E"/>
    <w:rsid w:val="00063513"/>
    <w:rsid w:val="00085453"/>
    <w:rsid w:val="000A491C"/>
    <w:rsid w:val="000A6EF1"/>
    <w:rsid w:val="000B7901"/>
    <w:rsid w:val="001209B2"/>
    <w:rsid w:val="001A7EEF"/>
    <w:rsid w:val="002851C0"/>
    <w:rsid w:val="0029330C"/>
    <w:rsid w:val="002A61D9"/>
    <w:rsid w:val="002B2124"/>
    <w:rsid w:val="00307445"/>
    <w:rsid w:val="003250F3"/>
    <w:rsid w:val="00325ABE"/>
    <w:rsid w:val="0033530D"/>
    <w:rsid w:val="0033632C"/>
    <w:rsid w:val="00356A5C"/>
    <w:rsid w:val="00373C7C"/>
    <w:rsid w:val="003B3FAE"/>
    <w:rsid w:val="003C6E12"/>
    <w:rsid w:val="003E5677"/>
    <w:rsid w:val="003E7AF4"/>
    <w:rsid w:val="003F034E"/>
    <w:rsid w:val="003F7BFF"/>
    <w:rsid w:val="00400202"/>
    <w:rsid w:val="00456B14"/>
    <w:rsid w:val="00464B82"/>
    <w:rsid w:val="004C34ED"/>
    <w:rsid w:val="004E33D6"/>
    <w:rsid w:val="004E6910"/>
    <w:rsid w:val="004F1EB3"/>
    <w:rsid w:val="005566D5"/>
    <w:rsid w:val="0057432B"/>
    <w:rsid w:val="00583957"/>
    <w:rsid w:val="005A08DB"/>
    <w:rsid w:val="005B3B72"/>
    <w:rsid w:val="005C3656"/>
    <w:rsid w:val="00604E65"/>
    <w:rsid w:val="00636CB9"/>
    <w:rsid w:val="00665B2E"/>
    <w:rsid w:val="006B232C"/>
    <w:rsid w:val="006C0E02"/>
    <w:rsid w:val="006C4DDF"/>
    <w:rsid w:val="006E18AC"/>
    <w:rsid w:val="0070776E"/>
    <w:rsid w:val="00712F3A"/>
    <w:rsid w:val="00723312"/>
    <w:rsid w:val="00776700"/>
    <w:rsid w:val="007B1160"/>
    <w:rsid w:val="007D6973"/>
    <w:rsid w:val="00811E6A"/>
    <w:rsid w:val="00830EF4"/>
    <w:rsid w:val="008B70EE"/>
    <w:rsid w:val="008E71CE"/>
    <w:rsid w:val="008F2B15"/>
    <w:rsid w:val="00904ACF"/>
    <w:rsid w:val="009229AE"/>
    <w:rsid w:val="00934590"/>
    <w:rsid w:val="00943AC0"/>
    <w:rsid w:val="00974078"/>
    <w:rsid w:val="00991211"/>
    <w:rsid w:val="009F35C1"/>
    <w:rsid w:val="00A04042"/>
    <w:rsid w:val="00A63892"/>
    <w:rsid w:val="00AB6AD7"/>
    <w:rsid w:val="00AC7A38"/>
    <w:rsid w:val="00AD272C"/>
    <w:rsid w:val="00B27E9E"/>
    <w:rsid w:val="00B5790C"/>
    <w:rsid w:val="00B80452"/>
    <w:rsid w:val="00B911BC"/>
    <w:rsid w:val="00BA22E6"/>
    <w:rsid w:val="00C41EE7"/>
    <w:rsid w:val="00C81C95"/>
    <w:rsid w:val="00CA6142"/>
    <w:rsid w:val="00CE6278"/>
    <w:rsid w:val="00D17911"/>
    <w:rsid w:val="00D50A7B"/>
    <w:rsid w:val="00D92713"/>
    <w:rsid w:val="00DD2CA2"/>
    <w:rsid w:val="00E00B98"/>
    <w:rsid w:val="00E4182D"/>
    <w:rsid w:val="00E4292C"/>
    <w:rsid w:val="00E64DD4"/>
    <w:rsid w:val="00E815FA"/>
    <w:rsid w:val="00EB260C"/>
    <w:rsid w:val="00EB7E4D"/>
    <w:rsid w:val="00F13749"/>
    <w:rsid w:val="00F632BA"/>
    <w:rsid w:val="00FD01C8"/>
    <w:rsid w:val="00FD48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66FFE1"/>
  <w15:chartTrackingRefBased/>
  <w15:docId w15:val="{DC2EA9F4-2A2F-4F5D-BB6A-B82224B24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3E7AF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paragraph" w:styleId="Titolo3">
    <w:name w:val="heading 3"/>
    <w:basedOn w:val="Normale"/>
    <w:link w:val="Titolo3Carattere"/>
    <w:uiPriority w:val="9"/>
    <w:qFormat/>
    <w:rsid w:val="003E7AF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E5677"/>
    <w:pPr>
      <w:ind w:left="720"/>
      <w:contextualSpacing/>
    </w:pPr>
  </w:style>
  <w:style w:type="paragraph" w:styleId="Intestazione">
    <w:name w:val="header"/>
    <w:basedOn w:val="Normale"/>
    <w:link w:val="IntestazioneCarattere"/>
    <w:uiPriority w:val="99"/>
    <w:unhideWhenUsed/>
    <w:rsid w:val="00943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43AC0"/>
  </w:style>
  <w:style w:type="paragraph" w:styleId="Pidipagina">
    <w:name w:val="footer"/>
    <w:basedOn w:val="Normale"/>
    <w:link w:val="PidipaginaCarattere"/>
    <w:uiPriority w:val="99"/>
    <w:unhideWhenUsed/>
    <w:rsid w:val="00943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43AC0"/>
  </w:style>
  <w:style w:type="character" w:styleId="Collegamentoipertestuale">
    <w:name w:val="Hyperlink"/>
    <w:basedOn w:val="Carpredefinitoparagrafo"/>
    <w:uiPriority w:val="99"/>
    <w:unhideWhenUsed/>
    <w:rsid w:val="008E71CE"/>
    <w:rPr>
      <w:color w:val="0563C1" w:themeColor="hyperlink"/>
      <w:u w:val="single"/>
    </w:rPr>
  </w:style>
  <w:style w:type="character" w:customStyle="1" w:styleId="Menzionenonrisolta1">
    <w:name w:val="Menzione non risolta1"/>
    <w:basedOn w:val="Carpredefinitoparagrafo"/>
    <w:uiPriority w:val="99"/>
    <w:semiHidden/>
    <w:unhideWhenUsed/>
    <w:rsid w:val="008E71CE"/>
    <w:rPr>
      <w:color w:val="605E5C"/>
      <w:shd w:val="clear" w:color="auto" w:fill="E1DFDD"/>
    </w:rPr>
  </w:style>
  <w:style w:type="character" w:customStyle="1" w:styleId="Titolo2Carattere">
    <w:name w:val="Titolo 2 Carattere"/>
    <w:basedOn w:val="Carpredefinitoparagrafo"/>
    <w:link w:val="Titolo2"/>
    <w:uiPriority w:val="9"/>
    <w:rsid w:val="003E7AF4"/>
    <w:rPr>
      <w:rFonts w:ascii="Times New Roman" w:eastAsia="Times New Roman" w:hAnsi="Times New Roman" w:cs="Times New Roman"/>
      <w:b/>
      <w:bCs/>
      <w:kern w:val="0"/>
      <w:sz w:val="36"/>
      <w:szCs w:val="36"/>
      <w:lang w:eastAsia="it-IT"/>
      <w14:ligatures w14:val="none"/>
    </w:rPr>
  </w:style>
  <w:style w:type="character" w:customStyle="1" w:styleId="Titolo3Carattere">
    <w:name w:val="Titolo 3 Carattere"/>
    <w:basedOn w:val="Carpredefinitoparagrafo"/>
    <w:link w:val="Titolo3"/>
    <w:uiPriority w:val="9"/>
    <w:rsid w:val="003E7AF4"/>
    <w:rPr>
      <w:rFonts w:ascii="Times New Roman" w:eastAsia="Times New Roman" w:hAnsi="Times New Roman" w:cs="Times New Roman"/>
      <w:b/>
      <w:bCs/>
      <w:kern w:val="0"/>
      <w:sz w:val="27"/>
      <w:szCs w:val="27"/>
      <w:lang w:eastAsia="it-IT"/>
      <w14:ligatures w14:val="none"/>
    </w:rPr>
  </w:style>
  <w:style w:type="character" w:styleId="Menzionenonrisolta">
    <w:name w:val="Unresolved Mention"/>
    <w:basedOn w:val="Carpredefinitoparagrafo"/>
    <w:uiPriority w:val="99"/>
    <w:semiHidden/>
    <w:unhideWhenUsed/>
    <w:rsid w:val="00D50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3020089">
      <w:bodyDiv w:val="1"/>
      <w:marLeft w:val="0"/>
      <w:marRight w:val="0"/>
      <w:marTop w:val="0"/>
      <w:marBottom w:val="0"/>
      <w:divBdr>
        <w:top w:val="none" w:sz="0" w:space="0" w:color="auto"/>
        <w:left w:val="none" w:sz="0" w:space="0" w:color="auto"/>
        <w:bottom w:val="none" w:sz="0" w:space="0" w:color="auto"/>
        <w:right w:val="none" w:sz="0" w:space="0" w:color="auto"/>
      </w:divBdr>
      <w:divsChild>
        <w:div w:id="238098362">
          <w:marLeft w:val="0"/>
          <w:marRight w:val="0"/>
          <w:marTop w:val="375"/>
          <w:marBottom w:val="375"/>
          <w:divBdr>
            <w:top w:val="none" w:sz="0" w:space="0" w:color="auto"/>
            <w:left w:val="none" w:sz="0" w:space="0" w:color="auto"/>
            <w:bottom w:val="none" w:sz="0" w:space="0" w:color="auto"/>
            <w:right w:val="none" w:sz="0" w:space="0" w:color="auto"/>
          </w:divBdr>
        </w:div>
        <w:div w:id="1499809443">
          <w:marLeft w:val="0"/>
          <w:marRight w:val="0"/>
          <w:marTop w:val="375"/>
          <w:marBottom w:val="375"/>
          <w:divBdr>
            <w:top w:val="none" w:sz="0" w:space="0" w:color="auto"/>
            <w:left w:val="none" w:sz="0" w:space="0" w:color="auto"/>
            <w:bottom w:val="none" w:sz="0" w:space="0" w:color="auto"/>
            <w:right w:val="none" w:sz="0" w:space="0" w:color="auto"/>
          </w:divBdr>
        </w:div>
      </w:divsChild>
    </w:div>
    <w:div w:id="208090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ndong.eu/en" TargetMode="External"/><Relationship Id="rId13" Type="http://schemas.openxmlformats.org/officeDocument/2006/relationships/footer" Target="footer1.xml"/><Relationship Id="rId18" Type="http://schemas.openxmlformats.org/officeDocument/2006/relationships/hyperlink" Target="http://www.guandon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file:///C:\Users\User\AppData\Local\Microsoft\Windows\INetCache\Content.Outlook\9D1S0C3E\info@guandong.e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file:///C:\Users\User\AppData\Local\Microsoft\Windows\INetCache\Content.Outlook\9D1S0C3E\www.giovanard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mailto:info@giovanardi.it"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F2872-469C-4CC4-9D58-A18CFDCB7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687</Words>
  <Characters>3917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Cortellezzi</dc:creator>
  <cp:keywords/>
  <dc:description/>
  <cp:lastModifiedBy>Laura Premoli</cp:lastModifiedBy>
  <cp:revision>12</cp:revision>
  <cp:lastPrinted>2023-05-17T13:22:00Z</cp:lastPrinted>
  <dcterms:created xsi:type="dcterms:W3CDTF">2023-05-18T09:04:00Z</dcterms:created>
  <dcterms:modified xsi:type="dcterms:W3CDTF">2023-05-19T09:31:00Z</dcterms:modified>
</cp:coreProperties>
</file>