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0F1A3" w14:textId="3AC93576" w:rsidR="007F38F5" w:rsidRPr="00DA18CC" w:rsidRDefault="00EB53CF" w:rsidP="00DA18CC">
      <w:pPr>
        <w:spacing w:line="276" w:lineRule="auto"/>
        <w:jc w:val="center"/>
        <w:outlineLvl w:val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Comunicato Stampa</w:t>
      </w:r>
    </w:p>
    <w:p w14:paraId="2794169C" w14:textId="77777777" w:rsidR="006F0395" w:rsidRDefault="00EC7B45" w:rsidP="001420DD">
      <w:pPr>
        <w:spacing w:after="0" w:line="276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ULMEX </w:t>
      </w:r>
      <w:r w:rsidR="00E943C5">
        <w:rPr>
          <w:rFonts w:ascii="Arial" w:hAnsi="Arial" w:cs="Arial"/>
          <w:b/>
          <w:bCs/>
          <w:sz w:val="24"/>
          <w:szCs w:val="24"/>
        </w:rPr>
        <w:t>AMPLIA LA GAMMA DI PROPOSTE PER L</w:t>
      </w:r>
      <w:r w:rsidR="006F0395">
        <w:rPr>
          <w:rFonts w:ascii="Arial" w:hAnsi="Arial" w:cs="Arial"/>
          <w:b/>
          <w:bCs/>
          <w:sz w:val="24"/>
          <w:szCs w:val="24"/>
        </w:rPr>
        <w:t>O</w:t>
      </w:r>
      <w:r w:rsidR="00E943C5">
        <w:rPr>
          <w:rFonts w:ascii="Arial" w:hAnsi="Arial" w:cs="Arial"/>
          <w:b/>
          <w:bCs/>
          <w:sz w:val="24"/>
          <w:szCs w:val="24"/>
        </w:rPr>
        <w:t xml:space="preserve"> </w:t>
      </w:r>
      <w:r w:rsidR="006F0395">
        <w:rPr>
          <w:rFonts w:ascii="Arial" w:hAnsi="Arial" w:cs="Arial"/>
          <w:b/>
          <w:bCs/>
          <w:sz w:val="24"/>
          <w:szCs w:val="24"/>
        </w:rPr>
        <w:t xml:space="preserve">STOCCAGGIO </w:t>
      </w:r>
    </w:p>
    <w:p w14:paraId="3794A17E" w14:textId="210DC039" w:rsidR="009B1F79" w:rsidRDefault="00E943C5" w:rsidP="001420DD">
      <w:pPr>
        <w:spacing w:after="0" w:line="276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CON ESCLUSIVE SOLUZIONI DI ON DEMAND</w:t>
      </w:r>
    </w:p>
    <w:p w14:paraId="6682C56B" w14:textId="77777777" w:rsidR="002E56C2" w:rsidRPr="004464BF" w:rsidRDefault="002E56C2" w:rsidP="00DA18CC">
      <w:pPr>
        <w:spacing w:after="0" w:line="276" w:lineRule="auto"/>
        <w:jc w:val="both"/>
        <w:rPr>
          <w:rFonts w:ascii="Arial" w:hAnsi="Arial" w:cs="Arial"/>
        </w:rPr>
      </w:pPr>
    </w:p>
    <w:p w14:paraId="5A54A6B9" w14:textId="71F788E0" w:rsidR="00BD73D2" w:rsidRDefault="000D6EE8" w:rsidP="00D86919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21</w:t>
      </w:r>
      <w:r w:rsidR="00EB53CF">
        <w:rPr>
          <w:rFonts w:ascii="Arial" w:hAnsi="Arial" w:cs="Arial"/>
        </w:rPr>
        <w:t xml:space="preserve"> </w:t>
      </w:r>
      <w:r w:rsidR="00F05A69">
        <w:rPr>
          <w:rFonts w:ascii="Arial" w:hAnsi="Arial" w:cs="Arial"/>
        </w:rPr>
        <w:t>giugno</w:t>
      </w:r>
      <w:r w:rsidR="004A1EE5" w:rsidRPr="001420DD">
        <w:rPr>
          <w:rFonts w:ascii="Arial" w:hAnsi="Arial" w:cs="Arial"/>
        </w:rPr>
        <w:t xml:space="preserve"> 202</w:t>
      </w:r>
      <w:r w:rsidR="004541CA">
        <w:rPr>
          <w:rFonts w:ascii="Arial" w:hAnsi="Arial" w:cs="Arial"/>
        </w:rPr>
        <w:t>3</w:t>
      </w:r>
      <w:r w:rsidR="003B50F2" w:rsidRPr="001420DD">
        <w:rPr>
          <w:rFonts w:ascii="Arial" w:hAnsi="Arial" w:cs="Arial"/>
        </w:rPr>
        <w:t xml:space="preserve">: </w:t>
      </w:r>
      <w:hyperlink r:id="rId8" w:history="1">
        <w:r w:rsidR="0056394F" w:rsidRPr="00CB536F">
          <w:rPr>
            <w:rStyle w:val="Collegamentoipertestuale"/>
            <w:rFonts w:ascii="Arial" w:hAnsi="Arial" w:cs="Arial"/>
            <w:b/>
            <w:bCs/>
          </w:rPr>
          <w:t>U</w:t>
        </w:r>
        <w:r w:rsidR="00EF7FB9" w:rsidRPr="00CB536F">
          <w:rPr>
            <w:rStyle w:val="Collegamentoipertestuale"/>
            <w:rFonts w:ascii="Arial" w:hAnsi="Arial" w:cs="Arial"/>
            <w:b/>
            <w:bCs/>
          </w:rPr>
          <w:t>lmex</w:t>
        </w:r>
      </w:hyperlink>
      <w:r w:rsidR="00A57E6A" w:rsidRPr="0056254F">
        <w:rPr>
          <w:rFonts w:ascii="Arial" w:hAnsi="Arial" w:cs="Arial"/>
        </w:rPr>
        <w:t>,</w:t>
      </w:r>
      <w:r w:rsidR="00272F01" w:rsidRPr="0056254F">
        <w:rPr>
          <w:rFonts w:ascii="Arial" w:hAnsi="Arial" w:cs="Arial"/>
        </w:rPr>
        <w:t xml:space="preserve"> </w:t>
      </w:r>
      <w:r w:rsidR="0056254F" w:rsidRPr="0056254F">
        <w:rPr>
          <w:rFonts w:ascii="Arial" w:hAnsi="Arial" w:cs="Arial"/>
        </w:rPr>
        <w:t>da</w:t>
      </w:r>
      <w:r w:rsidR="0056254F">
        <w:rPr>
          <w:rFonts w:ascii="Arial" w:hAnsi="Arial" w:cs="Arial"/>
          <w:b/>
          <w:bCs/>
        </w:rPr>
        <w:t xml:space="preserve"> </w:t>
      </w:r>
      <w:r w:rsidR="00A57E6A" w:rsidRPr="00FF43CE">
        <w:rPr>
          <w:rFonts w:ascii="Arial" w:hAnsi="Arial" w:cs="Arial"/>
        </w:rPr>
        <w:t xml:space="preserve">oltre 20 anni Partner Supplier </w:t>
      </w:r>
      <w:r w:rsidR="00E11A33" w:rsidRPr="001A0EC5">
        <w:rPr>
          <w:rFonts w:ascii="Arial" w:hAnsi="Arial" w:cs="Arial"/>
        </w:rPr>
        <w:t xml:space="preserve">nella fornitura di consumabili e attrezzature di ultima generazione </w:t>
      </w:r>
      <w:r w:rsidR="00A57E6A" w:rsidRPr="001A0EC5">
        <w:rPr>
          <w:rFonts w:ascii="Arial" w:hAnsi="Arial" w:cs="Arial"/>
        </w:rPr>
        <w:t>per il mondo della stampa</w:t>
      </w:r>
      <w:r w:rsidR="00E11A33" w:rsidRPr="001A0EC5">
        <w:rPr>
          <w:rFonts w:ascii="Arial" w:hAnsi="Arial" w:cs="Arial"/>
          <w:b/>
          <w:bCs/>
        </w:rPr>
        <w:t>,</w:t>
      </w:r>
      <w:r w:rsidR="00E11A33" w:rsidRPr="001A0EC5">
        <w:rPr>
          <w:rFonts w:ascii="Arial" w:hAnsi="Arial" w:cs="Arial"/>
        </w:rPr>
        <w:t xml:space="preserve"> amplia ulteriormente il catalogo </w:t>
      </w:r>
      <w:r w:rsidR="007726DE">
        <w:rPr>
          <w:rFonts w:ascii="Arial" w:hAnsi="Arial" w:cs="Arial"/>
        </w:rPr>
        <w:t xml:space="preserve">con </w:t>
      </w:r>
      <w:r w:rsidR="00EF7FB9">
        <w:rPr>
          <w:rFonts w:ascii="Arial" w:hAnsi="Arial" w:cs="Arial"/>
        </w:rPr>
        <w:t xml:space="preserve">una gamma completa di </w:t>
      </w:r>
      <w:r w:rsidR="00EF7FB9" w:rsidRPr="00E943C5">
        <w:rPr>
          <w:rFonts w:ascii="Arial" w:hAnsi="Arial" w:cs="Arial"/>
          <w:b/>
          <w:bCs/>
        </w:rPr>
        <w:t xml:space="preserve">soluzioni per lo stoccaggio </w:t>
      </w:r>
      <w:r w:rsidR="00EF7FB9" w:rsidRPr="00E943C5">
        <w:rPr>
          <w:rFonts w:ascii="Arial" w:hAnsi="Arial" w:cs="Arial"/>
        </w:rPr>
        <w:t xml:space="preserve">di </w:t>
      </w:r>
      <w:r w:rsidR="00EF7FB9" w:rsidRPr="00E943C5">
        <w:rPr>
          <w:rFonts w:ascii="Arial" w:hAnsi="Arial" w:cs="Arial"/>
          <w:color w:val="000000"/>
        </w:rPr>
        <w:t xml:space="preserve">anilox, sleeve, adattatori, lastre cliché, </w:t>
      </w:r>
      <w:r w:rsidR="005D38CE" w:rsidRPr="00E943C5">
        <w:rPr>
          <w:rFonts w:ascii="Arial" w:hAnsi="Arial" w:cs="Arial"/>
          <w:color w:val="000000"/>
        </w:rPr>
        <w:t>nonché</w:t>
      </w:r>
      <w:r w:rsidR="00EF7FB9" w:rsidRPr="00E943C5">
        <w:rPr>
          <w:rFonts w:ascii="Arial" w:hAnsi="Arial" w:cs="Arial"/>
          <w:color w:val="000000"/>
        </w:rPr>
        <w:t xml:space="preserve"> bobine di film e di carta</w:t>
      </w:r>
      <w:r w:rsidR="00E11A33" w:rsidRPr="001A0EC5">
        <w:rPr>
          <w:rFonts w:ascii="Arial" w:hAnsi="Arial" w:cs="Arial"/>
        </w:rPr>
        <w:t xml:space="preserve">. </w:t>
      </w:r>
      <w:r w:rsidR="00A26532">
        <w:rPr>
          <w:rFonts w:ascii="Arial" w:hAnsi="Arial" w:cs="Arial"/>
        </w:rPr>
        <w:t xml:space="preserve">Dai magazzini automatizzati </w:t>
      </w:r>
      <w:r w:rsidR="00A70D6D">
        <w:rPr>
          <w:rFonts w:ascii="Arial" w:hAnsi="Arial" w:cs="Arial"/>
        </w:rPr>
        <w:t xml:space="preserve">verticali e orizzontali </w:t>
      </w:r>
      <w:r w:rsidR="00D86919">
        <w:rPr>
          <w:rFonts w:ascii="Arial" w:hAnsi="Arial" w:cs="Arial"/>
        </w:rPr>
        <w:t xml:space="preserve">a quelli statici, </w:t>
      </w:r>
      <w:r w:rsidR="00A26532">
        <w:rPr>
          <w:rFonts w:ascii="Arial" w:hAnsi="Arial" w:cs="Arial"/>
        </w:rPr>
        <w:t>fino ai carrelli</w:t>
      </w:r>
      <w:r w:rsidR="000F1A77">
        <w:rPr>
          <w:rFonts w:ascii="Arial" w:hAnsi="Arial" w:cs="Arial"/>
        </w:rPr>
        <w:t xml:space="preserve"> per la movimentazione</w:t>
      </w:r>
      <w:r w:rsidR="00A70D6D">
        <w:rPr>
          <w:rFonts w:ascii="Arial" w:hAnsi="Arial" w:cs="Arial"/>
        </w:rPr>
        <w:t>:</w:t>
      </w:r>
      <w:r w:rsidR="00A26532">
        <w:rPr>
          <w:rFonts w:ascii="Arial" w:hAnsi="Arial" w:cs="Arial"/>
        </w:rPr>
        <w:t xml:space="preserve"> </w:t>
      </w:r>
      <w:r w:rsidR="00A70D6D">
        <w:rPr>
          <w:rFonts w:ascii="Arial" w:hAnsi="Arial" w:cs="Arial"/>
        </w:rPr>
        <w:t>soluzioni tecniche innovati</w:t>
      </w:r>
      <w:r w:rsidR="005D38CE">
        <w:rPr>
          <w:rFonts w:ascii="Arial" w:hAnsi="Arial" w:cs="Arial"/>
        </w:rPr>
        <w:t>v</w:t>
      </w:r>
      <w:r w:rsidR="00A70D6D">
        <w:rPr>
          <w:rFonts w:ascii="Arial" w:hAnsi="Arial" w:cs="Arial"/>
        </w:rPr>
        <w:t xml:space="preserve">e </w:t>
      </w:r>
      <w:r w:rsidR="005D38CE">
        <w:rPr>
          <w:rFonts w:ascii="Arial" w:hAnsi="Arial" w:cs="Arial"/>
        </w:rPr>
        <w:t>sviluppate</w:t>
      </w:r>
      <w:r w:rsidR="00331C82">
        <w:rPr>
          <w:rFonts w:ascii="Arial" w:hAnsi="Arial" w:cs="Arial"/>
        </w:rPr>
        <w:t xml:space="preserve"> </w:t>
      </w:r>
      <w:r w:rsidR="00CB536F" w:rsidRPr="00E943C5">
        <w:rPr>
          <w:rFonts w:ascii="Arial" w:hAnsi="Arial" w:cs="Arial"/>
          <w:b/>
          <w:bCs/>
          <w:color w:val="000000"/>
        </w:rPr>
        <w:t xml:space="preserve">per rispondere efficacemente alle specifiche esigenze di stampatori e </w:t>
      </w:r>
      <w:proofErr w:type="spellStart"/>
      <w:r w:rsidR="00CB536F" w:rsidRPr="00E943C5">
        <w:rPr>
          <w:rFonts w:ascii="Arial" w:hAnsi="Arial" w:cs="Arial"/>
          <w:b/>
          <w:bCs/>
          <w:color w:val="000000"/>
        </w:rPr>
        <w:t>converter</w:t>
      </w:r>
      <w:proofErr w:type="spellEnd"/>
      <w:r w:rsidR="00CB536F">
        <w:rPr>
          <w:rFonts w:ascii="Arial" w:hAnsi="Arial" w:cs="Arial"/>
          <w:b/>
          <w:bCs/>
          <w:color w:val="000000"/>
        </w:rPr>
        <w:t>,</w:t>
      </w:r>
      <w:r w:rsidR="00CB536F" w:rsidDel="005D38CE">
        <w:rPr>
          <w:rFonts w:ascii="Arial" w:hAnsi="Arial" w:cs="Arial"/>
        </w:rPr>
        <w:t xml:space="preserve"> </w:t>
      </w:r>
      <w:r w:rsidR="005D38CE">
        <w:rPr>
          <w:rFonts w:ascii="Arial" w:hAnsi="Arial" w:cs="Arial"/>
        </w:rPr>
        <w:t>in collaborazione con il</w:t>
      </w:r>
      <w:r w:rsidR="00331C82">
        <w:rPr>
          <w:rFonts w:ascii="Arial" w:hAnsi="Arial" w:cs="Arial"/>
        </w:rPr>
        <w:t xml:space="preserve"> partner </w:t>
      </w:r>
      <w:r w:rsidR="005D38CE">
        <w:rPr>
          <w:rFonts w:ascii="Arial" w:hAnsi="Arial" w:cs="Arial"/>
          <w:color w:val="000000"/>
        </w:rPr>
        <w:t>tecnologico</w:t>
      </w:r>
      <w:r w:rsidR="005D38CE">
        <w:rPr>
          <w:rFonts w:ascii="Arial" w:hAnsi="Arial" w:cs="Arial"/>
        </w:rPr>
        <w:t xml:space="preserve"> </w:t>
      </w:r>
      <w:r w:rsidR="00331C82" w:rsidRPr="00903866">
        <w:rPr>
          <w:rFonts w:ascii="Arial" w:hAnsi="Arial" w:cs="Arial"/>
          <w:b/>
          <w:bCs/>
        </w:rPr>
        <w:t>PMA</w:t>
      </w:r>
      <w:r w:rsidR="00331C82">
        <w:rPr>
          <w:rFonts w:ascii="Arial" w:hAnsi="Arial" w:cs="Arial"/>
        </w:rPr>
        <w:t xml:space="preserve"> </w:t>
      </w:r>
      <w:r w:rsidR="00903866">
        <w:rPr>
          <w:rFonts w:ascii="Arial" w:hAnsi="Arial" w:cs="Arial"/>
        </w:rPr>
        <w:t>appartenente al</w:t>
      </w:r>
      <w:r w:rsidR="00331C82">
        <w:rPr>
          <w:rFonts w:ascii="Arial" w:hAnsi="Arial" w:cs="Arial"/>
        </w:rPr>
        <w:t xml:space="preserve"> </w:t>
      </w:r>
      <w:r w:rsidR="005D38CE">
        <w:rPr>
          <w:rFonts w:ascii="Arial" w:hAnsi="Arial" w:cs="Arial"/>
        </w:rPr>
        <w:t>G</w:t>
      </w:r>
      <w:r w:rsidR="00331C82">
        <w:rPr>
          <w:rFonts w:ascii="Arial" w:hAnsi="Arial" w:cs="Arial"/>
        </w:rPr>
        <w:t xml:space="preserve">ruppo </w:t>
      </w:r>
      <w:proofErr w:type="spellStart"/>
      <w:r w:rsidR="00331C82">
        <w:rPr>
          <w:rFonts w:ascii="Arial" w:hAnsi="Arial" w:cs="Arial"/>
        </w:rPr>
        <w:t>Stamplast</w:t>
      </w:r>
      <w:proofErr w:type="spellEnd"/>
      <w:r w:rsidR="00BD73D2">
        <w:rPr>
          <w:rFonts w:ascii="Arial" w:hAnsi="Arial" w:cs="Arial"/>
          <w:color w:val="000000"/>
        </w:rPr>
        <w:t xml:space="preserve">. Inoltre, tutte le </w:t>
      </w:r>
      <w:r w:rsidR="00BD73D2" w:rsidRPr="00E943C5">
        <w:rPr>
          <w:rFonts w:ascii="Arial" w:hAnsi="Arial" w:cs="Arial"/>
          <w:b/>
          <w:bCs/>
          <w:color w:val="000000"/>
        </w:rPr>
        <w:t>strutture</w:t>
      </w:r>
      <w:r w:rsidR="00BD73D2">
        <w:rPr>
          <w:rFonts w:ascii="Arial" w:hAnsi="Arial" w:cs="Arial"/>
          <w:color w:val="000000"/>
        </w:rPr>
        <w:t xml:space="preserve"> </w:t>
      </w:r>
      <w:r w:rsidR="00A70D6D">
        <w:rPr>
          <w:rFonts w:ascii="Arial" w:hAnsi="Arial" w:cs="Arial"/>
        </w:rPr>
        <w:t>possono essere</w:t>
      </w:r>
      <w:r w:rsidR="00FB5B2E">
        <w:rPr>
          <w:rFonts w:ascii="Arial" w:hAnsi="Arial" w:cs="Arial"/>
        </w:rPr>
        <w:t xml:space="preserve"> </w:t>
      </w:r>
      <w:r w:rsidR="007726DE" w:rsidRPr="00E943C5">
        <w:rPr>
          <w:rFonts w:ascii="Arial" w:hAnsi="Arial" w:cs="Arial"/>
          <w:b/>
          <w:bCs/>
          <w:color w:val="000000"/>
        </w:rPr>
        <w:t>progettat</w:t>
      </w:r>
      <w:r w:rsidR="00BD73D2" w:rsidRPr="00E943C5">
        <w:rPr>
          <w:rFonts w:ascii="Arial" w:hAnsi="Arial" w:cs="Arial"/>
          <w:b/>
          <w:bCs/>
          <w:color w:val="000000"/>
        </w:rPr>
        <w:t>e</w:t>
      </w:r>
      <w:r w:rsidR="007726DE" w:rsidRPr="00E943C5">
        <w:rPr>
          <w:rFonts w:ascii="Arial" w:hAnsi="Arial" w:cs="Arial"/>
          <w:b/>
          <w:bCs/>
          <w:color w:val="000000"/>
        </w:rPr>
        <w:t xml:space="preserve"> </w:t>
      </w:r>
      <w:r w:rsidR="00FB5B2E" w:rsidRPr="00E943C5">
        <w:rPr>
          <w:rFonts w:ascii="Arial" w:hAnsi="Arial" w:cs="Arial"/>
          <w:b/>
          <w:bCs/>
          <w:color w:val="000000"/>
        </w:rPr>
        <w:t>e realizzat</w:t>
      </w:r>
      <w:r w:rsidR="00BD73D2" w:rsidRPr="00E943C5">
        <w:rPr>
          <w:rFonts w:ascii="Arial" w:hAnsi="Arial" w:cs="Arial"/>
          <w:b/>
          <w:bCs/>
          <w:color w:val="000000"/>
        </w:rPr>
        <w:t>e</w:t>
      </w:r>
      <w:r w:rsidR="00FB5B2E" w:rsidRPr="00E943C5">
        <w:rPr>
          <w:rFonts w:ascii="Arial" w:hAnsi="Arial" w:cs="Arial"/>
          <w:b/>
          <w:bCs/>
          <w:color w:val="000000"/>
        </w:rPr>
        <w:t xml:space="preserve"> on demand</w:t>
      </w:r>
      <w:r w:rsidR="007726DE" w:rsidRPr="00E943C5">
        <w:rPr>
          <w:rFonts w:ascii="Arial" w:hAnsi="Arial" w:cs="Arial"/>
          <w:b/>
          <w:bCs/>
          <w:color w:val="000000"/>
        </w:rPr>
        <w:t xml:space="preserve"> </w:t>
      </w:r>
      <w:r w:rsidR="007726DE">
        <w:rPr>
          <w:rFonts w:ascii="Arial" w:hAnsi="Arial" w:cs="Arial"/>
          <w:color w:val="000000"/>
        </w:rPr>
        <w:t>per adattarsi</w:t>
      </w:r>
      <w:r w:rsidR="007726DE" w:rsidRPr="0056254F">
        <w:rPr>
          <w:rFonts w:ascii="Arial" w:hAnsi="Arial" w:cs="Arial"/>
          <w:color w:val="000000"/>
        </w:rPr>
        <w:t xml:space="preserve"> all'area produttiva del </w:t>
      </w:r>
      <w:r w:rsidR="007726DE">
        <w:rPr>
          <w:rFonts w:ascii="Arial" w:hAnsi="Arial" w:cs="Arial"/>
          <w:color w:val="000000"/>
        </w:rPr>
        <w:t xml:space="preserve">singolo </w:t>
      </w:r>
      <w:r w:rsidR="007726DE" w:rsidRPr="0056254F">
        <w:rPr>
          <w:rFonts w:ascii="Arial" w:hAnsi="Arial" w:cs="Arial"/>
          <w:color w:val="000000"/>
        </w:rPr>
        <w:t>cliente</w:t>
      </w:r>
      <w:r w:rsidR="00FB5B2E">
        <w:rPr>
          <w:rFonts w:ascii="Arial" w:hAnsi="Arial" w:cs="Arial"/>
          <w:color w:val="000000"/>
        </w:rPr>
        <w:t>, scegliendo tra le diverse geometrie disponibili</w:t>
      </w:r>
      <w:r w:rsidR="000F1A77">
        <w:rPr>
          <w:rFonts w:ascii="Arial" w:hAnsi="Arial" w:cs="Arial"/>
          <w:color w:val="000000"/>
        </w:rPr>
        <w:t xml:space="preserve"> e le modalità di posizionamento più idoneo.</w:t>
      </w:r>
    </w:p>
    <w:p w14:paraId="18C81875" w14:textId="7EE07330" w:rsidR="00BD73D2" w:rsidRPr="00704CD3" w:rsidRDefault="00D86919" w:rsidP="00D86919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particolare, t</w:t>
      </w:r>
      <w:r w:rsidR="00BD73D2">
        <w:rPr>
          <w:rFonts w:ascii="Arial" w:hAnsi="Arial" w:cs="Arial"/>
          <w:color w:val="000000"/>
        </w:rPr>
        <w:t xml:space="preserve">ra le </w:t>
      </w:r>
      <w:r w:rsidR="00BD73D2" w:rsidRPr="00E943C5">
        <w:rPr>
          <w:rFonts w:ascii="Arial" w:hAnsi="Arial" w:cs="Arial"/>
          <w:b/>
          <w:bCs/>
          <w:color w:val="000000"/>
        </w:rPr>
        <w:t>soluzioni di stoccaggio automatizzate</w:t>
      </w:r>
      <w:r w:rsidR="000F1A77">
        <w:rPr>
          <w:rFonts w:ascii="Arial" w:hAnsi="Arial" w:cs="Arial"/>
          <w:color w:val="000000"/>
        </w:rPr>
        <w:t xml:space="preserve"> proposte da</w:t>
      </w:r>
      <w:r w:rsidR="00BD73D2">
        <w:rPr>
          <w:rFonts w:ascii="Arial" w:hAnsi="Arial" w:cs="Arial"/>
          <w:color w:val="000000"/>
        </w:rPr>
        <w:t xml:space="preserve"> Ulmex,</w:t>
      </w:r>
      <w:r w:rsidR="00BD73D2" w:rsidRPr="00704CD3">
        <w:rPr>
          <w:rFonts w:ascii="Arial" w:hAnsi="Arial" w:cs="Arial"/>
          <w:color w:val="000000"/>
        </w:rPr>
        <w:t xml:space="preserve"> </w:t>
      </w:r>
      <w:r w:rsidR="000F1A77">
        <w:rPr>
          <w:rFonts w:ascii="Arial" w:hAnsi="Arial" w:cs="Arial"/>
          <w:color w:val="000000"/>
        </w:rPr>
        <w:t>i</w:t>
      </w:r>
      <w:r w:rsidR="00BD73D2" w:rsidRPr="00704CD3">
        <w:rPr>
          <w:rFonts w:ascii="Arial" w:hAnsi="Arial" w:cs="Arial"/>
          <w:color w:val="000000"/>
        </w:rPr>
        <w:t xml:space="preserve"> </w:t>
      </w:r>
      <w:r w:rsidR="00BD73D2" w:rsidRPr="00E943C5">
        <w:rPr>
          <w:rFonts w:ascii="Arial" w:hAnsi="Arial" w:cs="Arial"/>
          <w:b/>
          <w:bCs/>
          <w:color w:val="000000"/>
        </w:rPr>
        <w:t>magazzini con strutture verticali</w:t>
      </w:r>
      <w:r w:rsidR="00BD73D2" w:rsidRPr="00704CD3">
        <w:rPr>
          <w:rFonts w:ascii="Arial" w:hAnsi="Arial" w:cs="Arial"/>
          <w:color w:val="000000"/>
        </w:rPr>
        <w:t xml:space="preserve"> </w:t>
      </w:r>
      <w:r w:rsidR="000F1A77">
        <w:rPr>
          <w:rFonts w:ascii="Arial" w:hAnsi="Arial" w:cs="Arial"/>
          <w:color w:val="000000"/>
        </w:rPr>
        <w:t xml:space="preserve">permettono di ottimizzare </w:t>
      </w:r>
      <w:r w:rsidR="000A4DE6">
        <w:rPr>
          <w:rFonts w:ascii="Arial" w:hAnsi="Arial" w:cs="Arial"/>
          <w:color w:val="000000"/>
        </w:rPr>
        <w:t xml:space="preserve">al massimo </w:t>
      </w:r>
      <w:r w:rsidR="00BD73D2">
        <w:rPr>
          <w:rFonts w:ascii="Arial" w:hAnsi="Arial" w:cs="Arial"/>
          <w:color w:val="000000"/>
        </w:rPr>
        <w:t xml:space="preserve">lo spazio disponibile. Dotati di un esclusivo </w:t>
      </w:r>
      <w:r w:rsidR="00BD73D2" w:rsidRPr="00704CD3">
        <w:rPr>
          <w:rFonts w:ascii="Arial" w:hAnsi="Arial" w:cs="Arial"/>
          <w:color w:val="000000"/>
        </w:rPr>
        <w:t xml:space="preserve">software di gestione </w:t>
      </w:r>
      <w:r w:rsidR="000F1A77">
        <w:rPr>
          <w:rFonts w:ascii="Arial" w:hAnsi="Arial" w:cs="Arial"/>
          <w:color w:val="000000"/>
        </w:rPr>
        <w:t xml:space="preserve">interamente </w:t>
      </w:r>
      <w:r w:rsidR="00BD73D2" w:rsidRPr="00704CD3">
        <w:rPr>
          <w:rFonts w:ascii="Arial" w:hAnsi="Arial" w:cs="Arial"/>
          <w:color w:val="000000"/>
        </w:rPr>
        <w:t>customizzabile</w:t>
      </w:r>
      <w:r w:rsidR="000A4DE6" w:rsidRPr="000A4DE6">
        <w:rPr>
          <w:rFonts w:ascii="Arial" w:hAnsi="Arial" w:cs="Arial"/>
          <w:color w:val="000000"/>
        </w:rPr>
        <w:t xml:space="preserve"> </w:t>
      </w:r>
      <w:r w:rsidR="000A4DE6">
        <w:rPr>
          <w:rFonts w:ascii="Arial" w:hAnsi="Arial" w:cs="Arial"/>
          <w:color w:val="000000"/>
        </w:rPr>
        <w:t xml:space="preserve">realizzato </w:t>
      </w:r>
      <w:r w:rsidR="00331C82">
        <w:rPr>
          <w:rFonts w:ascii="Arial" w:hAnsi="Arial" w:cs="Arial"/>
          <w:color w:val="000000"/>
        </w:rPr>
        <w:t>internamente con il partner PMA</w:t>
      </w:r>
      <w:r w:rsidR="00BD73D2">
        <w:rPr>
          <w:rFonts w:ascii="Arial" w:hAnsi="Arial" w:cs="Arial"/>
          <w:color w:val="000000"/>
        </w:rPr>
        <w:t xml:space="preserve">, questi magazzini </w:t>
      </w:r>
      <w:r w:rsidR="000F1A77">
        <w:rPr>
          <w:rFonts w:ascii="Arial" w:hAnsi="Arial" w:cs="Arial"/>
          <w:color w:val="000000"/>
        </w:rPr>
        <w:t>consentono di</w:t>
      </w:r>
      <w:r w:rsidR="00BD73D2">
        <w:rPr>
          <w:rFonts w:ascii="Arial" w:hAnsi="Arial" w:cs="Arial"/>
          <w:color w:val="000000"/>
        </w:rPr>
        <w:t xml:space="preserve"> stoccare</w:t>
      </w:r>
      <w:r w:rsidR="00BD73D2" w:rsidRPr="00704CD3">
        <w:rPr>
          <w:rFonts w:ascii="Arial" w:hAnsi="Arial" w:cs="Arial"/>
          <w:color w:val="000000"/>
        </w:rPr>
        <w:t xml:space="preserve"> </w:t>
      </w:r>
      <w:r w:rsidR="00331C82">
        <w:rPr>
          <w:rFonts w:ascii="Arial" w:hAnsi="Arial" w:cs="Arial"/>
          <w:color w:val="000000"/>
        </w:rPr>
        <w:t xml:space="preserve">un numero illimitato di </w:t>
      </w:r>
      <w:r w:rsidR="00BD73D2" w:rsidRPr="00704CD3">
        <w:rPr>
          <w:rFonts w:ascii="Arial" w:hAnsi="Arial" w:cs="Arial"/>
          <w:color w:val="000000"/>
        </w:rPr>
        <w:t>sleeve, maniche e anilox, sia ceramici sia cromati, senza limiti di peso</w:t>
      </w:r>
      <w:r w:rsidR="00BD73D2">
        <w:rPr>
          <w:rFonts w:ascii="Arial" w:hAnsi="Arial" w:cs="Arial"/>
          <w:color w:val="000000"/>
        </w:rPr>
        <w:t>. La movimentazione è agevolata dalla presenza di trasloelevatori trilateral</w:t>
      </w:r>
      <w:r w:rsidR="000F1A77">
        <w:rPr>
          <w:rFonts w:ascii="Arial" w:hAnsi="Arial" w:cs="Arial"/>
          <w:color w:val="000000"/>
        </w:rPr>
        <w:t>i</w:t>
      </w:r>
      <w:r w:rsidR="00BD73D2">
        <w:rPr>
          <w:rFonts w:ascii="Arial" w:hAnsi="Arial" w:cs="Arial"/>
          <w:color w:val="000000"/>
        </w:rPr>
        <w:t xml:space="preserve"> </w:t>
      </w:r>
      <w:r w:rsidR="00BD73D2" w:rsidRPr="00704CD3">
        <w:rPr>
          <w:rFonts w:ascii="Arial" w:hAnsi="Arial" w:cs="Arial"/>
          <w:color w:val="000000"/>
        </w:rPr>
        <w:t>per il trasposto dei prodotti a</w:t>
      </w:r>
      <w:r w:rsidR="00BD73D2">
        <w:rPr>
          <w:rFonts w:ascii="Arial" w:hAnsi="Arial" w:cs="Arial"/>
          <w:color w:val="000000"/>
        </w:rPr>
        <w:t xml:space="preserve">gli hub di picking, mentre l’esclusivo </w:t>
      </w:r>
      <w:r w:rsidR="00BD73D2" w:rsidRPr="00704CD3">
        <w:rPr>
          <w:rFonts w:ascii="Arial" w:hAnsi="Arial" w:cs="Arial"/>
          <w:color w:val="000000"/>
        </w:rPr>
        <w:t xml:space="preserve">sistema </w:t>
      </w:r>
      <w:r w:rsidR="00BD73D2">
        <w:rPr>
          <w:rFonts w:ascii="Arial" w:hAnsi="Arial" w:cs="Arial"/>
          <w:color w:val="000000"/>
        </w:rPr>
        <w:t>di fotocellule</w:t>
      </w:r>
      <w:r w:rsidR="00BD73D2" w:rsidRPr="00704CD3">
        <w:rPr>
          <w:rFonts w:ascii="Arial" w:hAnsi="Arial" w:cs="Arial"/>
          <w:color w:val="000000"/>
        </w:rPr>
        <w:t xml:space="preserve"> anti </w:t>
      </w:r>
      <w:r w:rsidR="00BD73D2">
        <w:rPr>
          <w:rFonts w:ascii="Arial" w:hAnsi="Arial" w:cs="Arial"/>
          <w:color w:val="000000"/>
        </w:rPr>
        <w:t>collisione garantisce la</w:t>
      </w:r>
      <w:r w:rsidR="00BD73D2" w:rsidRPr="00704CD3">
        <w:rPr>
          <w:rFonts w:ascii="Arial" w:hAnsi="Arial" w:cs="Arial"/>
          <w:color w:val="000000"/>
        </w:rPr>
        <w:t xml:space="preserve"> massima sicurezza</w:t>
      </w:r>
      <w:r w:rsidR="000F1A77">
        <w:rPr>
          <w:rFonts w:ascii="Arial" w:hAnsi="Arial" w:cs="Arial"/>
          <w:color w:val="000000"/>
        </w:rPr>
        <w:t xml:space="preserve"> anche per i componenti più delicati. </w:t>
      </w:r>
    </w:p>
    <w:p w14:paraId="39F891E2" w14:textId="1562D887" w:rsidR="00516003" w:rsidRPr="000A4DE6" w:rsidRDefault="000F1A77" w:rsidP="00D86919">
      <w:pPr>
        <w:spacing w:line="276" w:lineRule="auto"/>
        <w:jc w:val="both"/>
        <w:rPr>
          <w:rFonts w:ascii="Arial" w:hAnsi="Arial" w:cs="Arial"/>
          <w:color w:val="000000"/>
        </w:rPr>
      </w:pPr>
      <w:r w:rsidRPr="00516003">
        <w:rPr>
          <w:rFonts w:ascii="Arial" w:hAnsi="Arial" w:cs="Arial"/>
        </w:rPr>
        <w:t xml:space="preserve">Ideali per lo stoccaggio di sleeve, adattatori e anilox senza particolari </w:t>
      </w:r>
      <w:r w:rsidR="00D86919">
        <w:rPr>
          <w:rFonts w:ascii="Arial" w:hAnsi="Arial" w:cs="Arial"/>
        </w:rPr>
        <w:t>vincoli</w:t>
      </w:r>
      <w:r w:rsidRPr="00516003">
        <w:rPr>
          <w:rFonts w:ascii="Arial" w:hAnsi="Arial" w:cs="Arial"/>
        </w:rPr>
        <w:t xml:space="preserve"> di spazio, </w:t>
      </w:r>
      <w:r w:rsidR="000A4DE6">
        <w:rPr>
          <w:rFonts w:ascii="Arial" w:hAnsi="Arial" w:cs="Arial"/>
        </w:rPr>
        <w:t>i</w:t>
      </w:r>
      <w:r w:rsidRPr="00516003">
        <w:rPr>
          <w:rFonts w:ascii="Arial" w:hAnsi="Arial" w:cs="Arial"/>
        </w:rPr>
        <w:t xml:space="preserve"> </w:t>
      </w:r>
      <w:r w:rsidRPr="00E943C5">
        <w:rPr>
          <w:rFonts w:ascii="Arial" w:hAnsi="Arial" w:cs="Arial"/>
          <w:b/>
          <w:bCs/>
        </w:rPr>
        <w:t xml:space="preserve">magazzini </w:t>
      </w:r>
      <w:r w:rsidR="000A4DE6" w:rsidRPr="00E943C5">
        <w:rPr>
          <w:rFonts w:ascii="Arial" w:hAnsi="Arial" w:cs="Arial"/>
          <w:b/>
          <w:bCs/>
        </w:rPr>
        <w:t xml:space="preserve">automatizzati </w:t>
      </w:r>
      <w:r w:rsidRPr="00E943C5">
        <w:rPr>
          <w:rFonts w:ascii="Arial" w:hAnsi="Arial" w:cs="Arial"/>
          <w:b/>
          <w:bCs/>
        </w:rPr>
        <w:t xml:space="preserve">orizzontali </w:t>
      </w:r>
      <w:r w:rsidRPr="00516003">
        <w:rPr>
          <w:rFonts w:ascii="Arial" w:hAnsi="Arial" w:cs="Arial"/>
        </w:rPr>
        <w:t>sono equipag</w:t>
      </w:r>
      <w:r w:rsidR="00516003" w:rsidRPr="00516003">
        <w:rPr>
          <w:rFonts w:ascii="Arial" w:hAnsi="Arial" w:cs="Arial"/>
        </w:rPr>
        <w:t xml:space="preserve">giati </w:t>
      </w:r>
      <w:r w:rsidRPr="00516003">
        <w:rPr>
          <w:rFonts w:ascii="Arial" w:hAnsi="Arial" w:cs="Arial"/>
        </w:rPr>
        <w:t xml:space="preserve">con sistema pneumatico espandibile per il sollevamento e il trasporto </w:t>
      </w:r>
      <w:r w:rsidRPr="00516003">
        <w:rPr>
          <w:rFonts w:ascii="Arial" w:hAnsi="Arial" w:cs="Arial"/>
          <w:color w:val="000000"/>
        </w:rPr>
        <w:t>agli hub di picking.</w:t>
      </w:r>
      <w:r w:rsidR="00516003" w:rsidRPr="00516003">
        <w:rPr>
          <w:rFonts w:ascii="Arial" w:hAnsi="Arial" w:cs="Arial"/>
          <w:color w:val="000000"/>
        </w:rPr>
        <w:t xml:space="preserve"> Tra i plus di questa soluzione</w:t>
      </w:r>
      <w:r w:rsidR="000A4DE6">
        <w:rPr>
          <w:rFonts w:ascii="Arial" w:hAnsi="Arial" w:cs="Arial"/>
          <w:color w:val="000000"/>
        </w:rPr>
        <w:t>,</w:t>
      </w:r>
      <w:r w:rsidR="00516003" w:rsidRPr="00516003">
        <w:rPr>
          <w:rFonts w:ascii="Arial" w:hAnsi="Arial" w:cs="Arial"/>
          <w:color w:val="000000"/>
        </w:rPr>
        <w:t xml:space="preserve"> la </w:t>
      </w:r>
      <w:r w:rsidR="00516003" w:rsidRPr="00516003">
        <w:rPr>
          <w:rFonts w:ascii="Arial" w:hAnsi="Arial" w:cs="Arial"/>
        </w:rPr>
        <w:t xml:space="preserve">quantità illimitata di prodotti stoccabili </w:t>
      </w:r>
      <w:r w:rsidR="000A4DE6">
        <w:rPr>
          <w:rFonts w:ascii="Arial" w:hAnsi="Arial" w:cs="Arial"/>
        </w:rPr>
        <w:t>indipendentemente dall’</w:t>
      </w:r>
      <w:r w:rsidR="00516003" w:rsidRPr="00516003">
        <w:rPr>
          <w:rFonts w:ascii="Arial" w:hAnsi="Arial" w:cs="Arial"/>
        </w:rPr>
        <w:t xml:space="preserve">altezza </w:t>
      </w:r>
      <w:r w:rsidR="000A4DE6">
        <w:rPr>
          <w:rFonts w:ascii="Arial" w:hAnsi="Arial" w:cs="Arial"/>
        </w:rPr>
        <w:t>e dal</w:t>
      </w:r>
      <w:r w:rsidR="00516003" w:rsidRPr="00516003">
        <w:rPr>
          <w:rFonts w:ascii="Arial" w:hAnsi="Arial" w:cs="Arial"/>
        </w:rPr>
        <w:t xml:space="preserve"> diametro, l’estrema solidità della struttura portante e la possibilità </w:t>
      </w:r>
      <w:r w:rsidR="000A4DE6">
        <w:rPr>
          <w:rFonts w:ascii="Arial" w:hAnsi="Arial" w:cs="Arial"/>
        </w:rPr>
        <w:t xml:space="preserve">di successivi ampliamenti tramite l’integrazione di moduli espandibili. Come per i magazzini verticali, il </w:t>
      </w:r>
      <w:r w:rsidR="000A4DE6" w:rsidRPr="00704CD3">
        <w:rPr>
          <w:rFonts w:ascii="Arial" w:hAnsi="Arial" w:cs="Arial"/>
        </w:rPr>
        <w:t>software di gestione</w:t>
      </w:r>
      <w:r w:rsidR="000A4DE6">
        <w:rPr>
          <w:rFonts w:ascii="Arial" w:hAnsi="Arial" w:cs="Arial"/>
        </w:rPr>
        <w:t xml:space="preserve"> </w:t>
      </w:r>
      <w:r w:rsidR="005D38CE">
        <w:rPr>
          <w:rFonts w:ascii="Arial" w:hAnsi="Arial" w:cs="Arial"/>
        </w:rPr>
        <w:t xml:space="preserve">sviluppato </w:t>
      </w:r>
      <w:r w:rsidR="00331C82">
        <w:rPr>
          <w:rFonts w:ascii="Arial" w:hAnsi="Arial" w:cs="Arial"/>
        </w:rPr>
        <w:t>da PMA</w:t>
      </w:r>
      <w:r w:rsidR="000A4DE6">
        <w:rPr>
          <w:rFonts w:ascii="Arial" w:hAnsi="Arial" w:cs="Arial"/>
        </w:rPr>
        <w:t xml:space="preserve"> </w:t>
      </w:r>
      <w:r w:rsidR="000A4DE6" w:rsidRPr="0056254F">
        <w:rPr>
          <w:rFonts w:ascii="Arial" w:hAnsi="Arial" w:cs="Arial"/>
          <w:color w:val="000000"/>
        </w:rPr>
        <w:t>può essere customizzato per adattarsi alle esigenze dei singoli clienti</w:t>
      </w:r>
      <w:r w:rsidR="000A4DE6">
        <w:rPr>
          <w:rFonts w:ascii="Arial" w:hAnsi="Arial" w:cs="Arial"/>
          <w:color w:val="000000"/>
        </w:rPr>
        <w:t xml:space="preserve">, assicurando sempre la massima precisione di posizionamento. </w:t>
      </w:r>
      <w:r w:rsidR="00516003" w:rsidRPr="00516003">
        <w:rPr>
          <w:rFonts w:ascii="Arial" w:hAnsi="Arial" w:cs="Arial"/>
          <w:color w:val="000000"/>
        </w:rPr>
        <w:t>L’automazione dei magazzini Ulmex</w:t>
      </w:r>
      <w:r w:rsidR="000A4DE6">
        <w:rPr>
          <w:rFonts w:ascii="Arial" w:hAnsi="Arial" w:cs="Arial"/>
          <w:color w:val="000000"/>
        </w:rPr>
        <w:t>, inoltre,</w:t>
      </w:r>
      <w:r w:rsidR="00516003" w:rsidRPr="00516003">
        <w:rPr>
          <w:rFonts w:ascii="Arial" w:hAnsi="Arial" w:cs="Arial"/>
          <w:color w:val="000000"/>
        </w:rPr>
        <w:t xml:space="preserve"> può essere ulteriormente </w:t>
      </w:r>
      <w:r w:rsidR="00A70D6D">
        <w:rPr>
          <w:rFonts w:ascii="Arial" w:hAnsi="Arial" w:cs="Arial"/>
          <w:color w:val="000000"/>
        </w:rPr>
        <w:t>potenziata</w:t>
      </w:r>
      <w:r w:rsidR="00516003" w:rsidRPr="00516003">
        <w:rPr>
          <w:rFonts w:ascii="Arial" w:hAnsi="Arial" w:cs="Arial"/>
          <w:color w:val="000000"/>
        </w:rPr>
        <w:t xml:space="preserve"> con l’installazione di carrelli teleguidati per il trasporto diretto dei materiali dallo scaffale alla macchina da stampa.</w:t>
      </w:r>
    </w:p>
    <w:p w14:paraId="33D7A02D" w14:textId="63BA8DF3" w:rsidR="00F05A69" w:rsidRDefault="00871B05" w:rsidP="00D86919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Tra le </w:t>
      </w:r>
      <w:r w:rsidRPr="00E943C5">
        <w:rPr>
          <w:rFonts w:ascii="Arial" w:hAnsi="Arial" w:cs="Arial"/>
          <w:b/>
          <w:bCs/>
          <w:color w:val="000000"/>
        </w:rPr>
        <w:t>soluzioni statiche</w:t>
      </w:r>
      <w:r>
        <w:rPr>
          <w:rFonts w:ascii="Arial" w:hAnsi="Arial" w:cs="Arial"/>
          <w:color w:val="000000"/>
        </w:rPr>
        <w:t xml:space="preserve">, </w:t>
      </w:r>
      <w:r w:rsidR="000A4DE6" w:rsidRPr="00E943C5">
        <w:rPr>
          <w:rFonts w:ascii="Arial" w:hAnsi="Arial" w:cs="Arial"/>
          <w:b/>
          <w:bCs/>
          <w:color w:val="000000"/>
        </w:rPr>
        <w:t>Ulmex Storage System</w:t>
      </w:r>
      <w:r w:rsidR="000A4DE6" w:rsidRPr="00BB3F55">
        <w:rPr>
          <w:rFonts w:ascii="Arial" w:hAnsi="Arial" w:cs="Arial"/>
          <w:color w:val="000000"/>
        </w:rPr>
        <w:t xml:space="preserve"> </w:t>
      </w:r>
      <w:r w:rsidR="000A4DE6" w:rsidRPr="00704CD3">
        <w:rPr>
          <w:rFonts w:ascii="Arial" w:hAnsi="Arial" w:cs="Arial"/>
          <w:color w:val="000000"/>
        </w:rPr>
        <w:t xml:space="preserve">è </w:t>
      </w:r>
      <w:r>
        <w:rPr>
          <w:rFonts w:ascii="Arial" w:hAnsi="Arial" w:cs="Arial"/>
          <w:color w:val="000000"/>
        </w:rPr>
        <w:t xml:space="preserve">l’innovativo </w:t>
      </w:r>
      <w:r w:rsidR="000A4DE6" w:rsidRPr="00E943C5">
        <w:rPr>
          <w:rFonts w:ascii="Arial" w:hAnsi="Arial" w:cs="Arial"/>
          <w:b/>
          <w:bCs/>
          <w:color w:val="000000"/>
        </w:rPr>
        <w:t>sistema modulare di stoccaggio verticale</w:t>
      </w:r>
      <w:r w:rsidR="000A4DE6">
        <w:rPr>
          <w:rFonts w:ascii="Arial" w:hAnsi="Arial" w:cs="Arial"/>
          <w:color w:val="000000"/>
        </w:rPr>
        <w:t xml:space="preserve"> </w:t>
      </w:r>
      <w:r w:rsidR="000A4DE6" w:rsidRPr="00704CD3">
        <w:rPr>
          <w:rFonts w:ascii="Arial" w:hAnsi="Arial" w:cs="Arial"/>
          <w:color w:val="000000"/>
        </w:rPr>
        <w:t xml:space="preserve">per la gestione rapida e sicura </w:t>
      </w:r>
      <w:r w:rsidR="000A4DE6" w:rsidRPr="00BB3F55">
        <w:rPr>
          <w:rFonts w:ascii="Arial" w:hAnsi="Arial" w:cs="Arial"/>
          <w:color w:val="000000"/>
        </w:rPr>
        <w:t>dell'intero parco maniche, carrier e anilox</w:t>
      </w:r>
      <w:r w:rsidR="000A4DE6" w:rsidRPr="00704CD3">
        <w:rPr>
          <w:rFonts w:ascii="Arial" w:hAnsi="Arial" w:cs="Arial"/>
          <w:color w:val="000000"/>
        </w:rPr>
        <w:t>.</w:t>
      </w:r>
      <w:r w:rsidRPr="00871B05">
        <w:rPr>
          <w:rFonts w:ascii="Arial" w:hAnsi="Arial" w:cs="Arial"/>
          <w:color w:val="000000"/>
        </w:rPr>
        <w:t xml:space="preserve"> </w:t>
      </w:r>
      <w:r w:rsidRPr="00704CD3">
        <w:rPr>
          <w:rFonts w:ascii="Arial" w:hAnsi="Arial" w:cs="Arial"/>
          <w:color w:val="000000"/>
        </w:rPr>
        <w:t>La struttura portante e la suddivisione interna dei singoli moduli è progettata on demand in base allo spazio disponibile, alla quantità e alle dimensioni dei prodotti da stoccare.</w:t>
      </w:r>
      <w:r>
        <w:rPr>
          <w:rFonts w:ascii="Arial" w:hAnsi="Arial" w:cs="Arial"/>
          <w:color w:val="000000"/>
        </w:rPr>
        <w:t xml:space="preserve"> Questo magazzino, </w:t>
      </w:r>
      <w:r w:rsidR="00EC7B45">
        <w:rPr>
          <w:rFonts w:ascii="Arial" w:hAnsi="Arial" w:cs="Arial"/>
          <w:color w:val="000000"/>
        </w:rPr>
        <w:t>permette di ottimizzare</w:t>
      </w:r>
      <w:r w:rsidR="00F05A69" w:rsidRPr="00871B05">
        <w:rPr>
          <w:rFonts w:ascii="Arial" w:hAnsi="Arial" w:cs="Arial"/>
          <w:color w:val="000000"/>
        </w:rPr>
        <w:t xml:space="preserve"> lo spazio grazie </w:t>
      </w:r>
      <w:r>
        <w:rPr>
          <w:rFonts w:ascii="Arial" w:hAnsi="Arial" w:cs="Arial"/>
          <w:color w:val="000000"/>
        </w:rPr>
        <w:t>alla disposizione</w:t>
      </w:r>
      <w:r w:rsidR="00F05A69" w:rsidRPr="00871B05">
        <w:rPr>
          <w:rFonts w:ascii="Arial" w:hAnsi="Arial" w:cs="Arial"/>
          <w:color w:val="000000"/>
        </w:rPr>
        <w:t xml:space="preserve"> su più livelli</w:t>
      </w:r>
      <w:r>
        <w:rPr>
          <w:rFonts w:ascii="Arial" w:hAnsi="Arial" w:cs="Arial"/>
          <w:color w:val="000000"/>
        </w:rPr>
        <w:t xml:space="preserve">, previene </w:t>
      </w:r>
      <w:r w:rsidR="00F05A69">
        <w:rPr>
          <w:rFonts w:ascii="Arial" w:hAnsi="Arial" w:cs="Arial"/>
          <w:color w:val="000000"/>
        </w:rPr>
        <w:t xml:space="preserve">possibili </w:t>
      </w:r>
      <w:r w:rsidR="00F05A69" w:rsidRPr="00075251">
        <w:rPr>
          <w:rFonts w:ascii="Arial" w:hAnsi="Arial" w:cs="Arial"/>
          <w:color w:val="000000"/>
        </w:rPr>
        <w:t xml:space="preserve">ovalizzazioni </w:t>
      </w:r>
      <w:r>
        <w:rPr>
          <w:rFonts w:ascii="Arial" w:hAnsi="Arial" w:cs="Arial"/>
          <w:color w:val="000000"/>
        </w:rPr>
        <w:t xml:space="preserve">e </w:t>
      </w:r>
      <w:r w:rsidR="00F05A69">
        <w:rPr>
          <w:rFonts w:ascii="Arial" w:hAnsi="Arial" w:cs="Arial"/>
          <w:color w:val="000000"/>
        </w:rPr>
        <w:t>minimizza i contatti e il rischio di cadute accidentali</w:t>
      </w:r>
      <w:r>
        <w:rPr>
          <w:rFonts w:ascii="Arial" w:hAnsi="Arial" w:cs="Arial"/>
          <w:color w:val="000000"/>
        </w:rPr>
        <w:t xml:space="preserve">. </w:t>
      </w:r>
      <w:r w:rsidR="00EC7B45">
        <w:rPr>
          <w:rFonts w:ascii="Arial" w:hAnsi="Arial" w:cs="Arial"/>
          <w:color w:val="000000"/>
        </w:rPr>
        <w:t xml:space="preserve">Inoltre, </w:t>
      </w:r>
      <w:r w:rsidR="00331C82">
        <w:rPr>
          <w:rFonts w:ascii="Arial" w:hAnsi="Arial" w:cs="Arial"/>
          <w:color w:val="000000"/>
        </w:rPr>
        <w:t>i magazzini possono</w:t>
      </w:r>
      <w:r>
        <w:rPr>
          <w:rFonts w:ascii="Arial" w:hAnsi="Arial" w:cs="Arial"/>
          <w:color w:val="000000"/>
        </w:rPr>
        <w:t xml:space="preserve"> essere equipaggiat</w:t>
      </w:r>
      <w:r w:rsidR="00CB536F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 xml:space="preserve"> con </w:t>
      </w:r>
      <w:r w:rsidR="00F05A69">
        <w:rPr>
          <w:rFonts w:ascii="Arial" w:hAnsi="Arial" w:cs="Arial"/>
          <w:color w:val="000000"/>
        </w:rPr>
        <w:t xml:space="preserve">manipolatori </w:t>
      </w:r>
      <w:r>
        <w:rPr>
          <w:rFonts w:ascii="Arial" w:hAnsi="Arial" w:cs="Arial"/>
          <w:color w:val="000000"/>
        </w:rPr>
        <w:t>che facilitino</w:t>
      </w:r>
      <w:r w:rsidR="00F05A69">
        <w:rPr>
          <w:rFonts w:ascii="Arial" w:hAnsi="Arial" w:cs="Arial"/>
          <w:color w:val="000000"/>
        </w:rPr>
        <w:t xml:space="preserve"> le procedure di presa</w:t>
      </w:r>
      <w:r w:rsidR="00CB536F">
        <w:rPr>
          <w:rFonts w:ascii="Arial" w:hAnsi="Arial" w:cs="Arial"/>
          <w:color w:val="000000"/>
        </w:rPr>
        <w:t>,</w:t>
      </w:r>
      <w:r w:rsidR="00F05A69">
        <w:rPr>
          <w:rFonts w:ascii="Arial" w:hAnsi="Arial" w:cs="Arial"/>
          <w:color w:val="000000"/>
        </w:rPr>
        <w:t xml:space="preserve"> inserimento </w:t>
      </w:r>
      <w:r>
        <w:rPr>
          <w:rFonts w:ascii="Arial" w:hAnsi="Arial" w:cs="Arial"/>
          <w:color w:val="000000"/>
        </w:rPr>
        <w:t>e</w:t>
      </w:r>
      <w:r w:rsidR="00F05A69">
        <w:rPr>
          <w:rFonts w:ascii="Arial" w:hAnsi="Arial" w:cs="Arial"/>
          <w:color w:val="000000"/>
        </w:rPr>
        <w:t xml:space="preserve"> prelievo </w:t>
      </w:r>
      <w:r>
        <w:rPr>
          <w:rFonts w:ascii="Arial" w:hAnsi="Arial" w:cs="Arial"/>
          <w:color w:val="000000"/>
        </w:rPr>
        <w:t>dei singoli componenti.</w:t>
      </w:r>
      <w:r w:rsidR="00F05A69">
        <w:rPr>
          <w:rFonts w:ascii="Arial" w:hAnsi="Arial" w:cs="Arial"/>
          <w:color w:val="000000"/>
        </w:rPr>
        <w:t xml:space="preserve"> </w:t>
      </w:r>
    </w:p>
    <w:p w14:paraId="7C2CFABB" w14:textId="608F8F92" w:rsidR="00F05A69" w:rsidRDefault="00A70D6D" w:rsidP="00D86919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Pr="00EC7B45">
        <w:rPr>
          <w:rFonts w:ascii="Arial" w:hAnsi="Arial" w:cs="Arial"/>
          <w:color w:val="000000"/>
        </w:rPr>
        <w:t>er chi ha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poco spazio e necessita di compattare lo stoccaggio di piccole quantità di </w:t>
      </w:r>
      <w:r w:rsidRPr="00D23F40">
        <w:rPr>
          <w:rFonts w:ascii="Arial" w:hAnsi="Arial" w:cs="Arial"/>
          <w:color w:val="000000"/>
        </w:rPr>
        <w:t>maniche, adattatori e anilox</w:t>
      </w:r>
      <w:r>
        <w:rPr>
          <w:rFonts w:ascii="Arial" w:hAnsi="Arial" w:cs="Arial"/>
          <w:color w:val="000000"/>
        </w:rPr>
        <w:t>, Ulmex propone l</w:t>
      </w:r>
      <w:r w:rsidR="00EC7B45">
        <w:rPr>
          <w:rFonts w:ascii="Arial" w:hAnsi="Arial" w:cs="Arial"/>
          <w:color w:val="000000"/>
        </w:rPr>
        <w:t xml:space="preserve">’esclusivo </w:t>
      </w:r>
      <w:r w:rsidR="00EC7B45" w:rsidRPr="00E943C5">
        <w:rPr>
          <w:rFonts w:ascii="Arial" w:hAnsi="Arial" w:cs="Arial"/>
          <w:b/>
          <w:bCs/>
          <w:color w:val="000000"/>
        </w:rPr>
        <w:t>magazzino revolver</w:t>
      </w:r>
      <w:r w:rsidR="00EC7B45">
        <w:rPr>
          <w:rFonts w:ascii="Arial" w:hAnsi="Arial" w:cs="Arial"/>
          <w:color w:val="000000"/>
        </w:rPr>
        <w:t xml:space="preserve"> </w:t>
      </w:r>
      <w:r w:rsidR="00EC7B45" w:rsidRPr="00E943C5">
        <w:rPr>
          <w:rFonts w:ascii="Arial" w:hAnsi="Arial" w:cs="Arial"/>
          <w:b/>
          <w:bCs/>
          <w:color w:val="000000"/>
        </w:rPr>
        <w:t>con base girevole</w:t>
      </w:r>
      <w:r w:rsidR="00EC7B45">
        <w:rPr>
          <w:rFonts w:ascii="Arial" w:hAnsi="Arial" w:cs="Arial"/>
          <w:color w:val="000000"/>
        </w:rPr>
        <w:t>. I</w:t>
      </w:r>
      <w:r w:rsidR="00871B05">
        <w:rPr>
          <w:rFonts w:ascii="Arial" w:hAnsi="Arial" w:cs="Arial"/>
          <w:color w:val="000000"/>
        </w:rPr>
        <w:t xml:space="preserve">deale per conservare in sicurezza fino a 18 elementi, il magazzino revolver by </w:t>
      </w:r>
      <w:r w:rsidR="00F05A69">
        <w:rPr>
          <w:rFonts w:ascii="Arial" w:hAnsi="Arial" w:cs="Arial"/>
          <w:color w:val="000000"/>
        </w:rPr>
        <w:t>Ulmex è realizzat</w:t>
      </w:r>
      <w:r w:rsidR="00871B05">
        <w:rPr>
          <w:rFonts w:ascii="Arial" w:hAnsi="Arial" w:cs="Arial"/>
          <w:color w:val="000000"/>
        </w:rPr>
        <w:t>o</w:t>
      </w:r>
      <w:r w:rsidR="00F05A69">
        <w:rPr>
          <w:rFonts w:ascii="Arial" w:hAnsi="Arial" w:cs="Arial"/>
          <w:color w:val="000000"/>
        </w:rPr>
        <w:t xml:space="preserve"> in acciaio</w:t>
      </w:r>
      <w:r w:rsidR="00871B05">
        <w:rPr>
          <w:rFonts w:ascii="Arial" w:hAnsi="Arial" w:cs="Arial"/>
          <w:color w:val="000000"/>
        </w:rPr>
        <w:t xml:space="preserve"> e</w:t>
      </w:r>
      <w:r w:rsidR="00F05A69">
        <w:rPr>
          <w:rFonts w:ascii="Arial" w:hAnsi="Arial" w:cs="Arial"/>
          <w:color w:val="000000"/>
        </w:rPr>
        <w:t xml:space="preserve"> può essere personalizzato con verniciatura a polveri. </w:t>
      </w:r>
      <w:r w:rsidR="00F05A69" w:rsidRPr="006C29FD">
        <w:rPr>
          <w:rFonts w:ascii="Arial" w:hAnsi="Arial" w:cs="Arial"/>
          <w:color w:val="000000"/>
        </w:rPr>
        <w:t xml:space="preserve">Il posizionamento sul carrello è guidato da singoli appoggi a cono nella parte </w:t>
      </w:r>
      <w:r w:rsidR="00F05A69">
        <w:rPr>
          <w:rFonts w:ascii="Arial" w:hAnsi="Arial" w:cs="Arial"/>
          <w:color w:val="000000"/>
        </w:rPr>
        <w:t>bassa</w:t>
      </w:r>
      <w:r w:rsidR="00F05A69" w:rsidRPr="006C29FD">
        <w:rPr>
          <w:rFonts w:ascii="Arial" w:hAnsi="Arial" w:cs="Arial"/>
          <w:color w:val="000000"/>
        </w:rPr>
        <w:t xml:space="preserve"> e da coni retraibili per il blocco in sicurezza nella parte alta</w:t>
      </w:r>
      <w:r w:rsidR="00F05A69">
        <w:rPr>
          <w:rFonts w:ascii="Arial" w:hAnsi="Arial" w:cs="Arial"/>
          <w:color w:val="000000"/>
        </w:rPr>
        <w:t xml:space="preserve">. </w:t>
      </w:r>
      <w:r w:rsidR="00F05A69" w:rsidRPr="00437367">
        <w:rPr>
          <w:rFonts w:ascii="Arial" w:hAnsi="Arial" w:cs="Arial"/>
          <w:color w:val="000000"/>
        </w:rPr>
        <w:lastRenderedPageBreak/>
        <w:t xml:space="preserve">Il piano girevole consente di individuare la manica, </w:t>
      </w:r>
      <w:r w:rsidR="00F05A69">
        <w:rPr>
          <w:rFonts w:ascii="Arial" w:hAnsi="Arial" w:cs="Arial"/>
          <w:color w:val="000000"/>
        </w:rPr>
        <w:t>l’</w:t>
      </w:r>
      <w:r w:rsidR="00F05A69" w:rsidRPr="00437367">
        <w:rPr>
          <w:rFonts w:ascii="Arial" w:hAnsi="Arial" w:cs="Arial"/>
          <w:color w:val="000000"/>
        </w:rPr>
        <w:t xml:space="preserve">adattatore o </w:t>
      </w:r>
      <w:r w:rsidR="00F05A69">
        <w:rPr>
          <w:rFonts w:ascii="Arial" w:hAnsi="Arial" w:cs="Arial"/>
          <w:color w:val="000000"/>
        </w:rPr>
        <w:t>l’</w:t>
      </w:r>
      <w:r w:rsidR="00F05A69" w:rsidRPr="00437367">
        <w:rPr>
          <w:rFonts w:ascii="Arial" w:hAnsi="Arial" w:cs="Arial"/>
          <w:color w:val="000000"/>
        </w:rPr>
        <w:t xml:space="preserve">anilox </w:t>
      </w:r>
      <w:r w:rsidR="00F05A69">
        <w:rPr>
          <w:rFonts w:ascii="Arial" w:hAnsi="Arial" w:cs="Arial"/>
          <w:color w:val="000000"/>
        </w:rPr>
        <w:t>da</w:t>
      </w:r>
      <w:r w:rsidR="00F05A69" w:rsidRPr="00437367">
        <w:rPr>
          <w:rFonts w:ascii="Arial" w:hAnsi="Arial" w:cs="Arial"/>
          <w:color w:val="000000"/>
        </w:rPr>
        <w:t xml:space="preserve"> prelevare </w:t>
      </w:r>
      <w:r w:rsidR="00F05A69">
        <w:rPr>
          <w:rFonts w:ascii="Arial" w:hAnsi="Arial" w:cs="Arial"/>
          <w:color w:val="000000"/>
        </w:rPr>
        <w:t>semplicemente</w:t>
      </w:r>
      <w:r w:rsidR="00F05A69" w:rsidRPr="00437367">
        <w:rPr>
          <w:rFonts w:ascii="Arial" w:hAnsi="Arial" w:cs="Arial"/>
          <w:color w:val="000000"/>
        </w:rPr>
        <w:t xml:space="preserve"> ruotando il revolver</w:t>
      </w:r>
      <w:r w:rsidR="00F05A69">
        <w:rPr>
          <w:rFonts w:ascii="Arial" w:hAnsi="Arial" w:cs="Arial"/>
          <w:color w:val="000000"/>
        </w:rPr>
        <w:t>.</w:t>
      </w:r>
    </w:p>
    <w:p w14:paraId="1ACE17AA" w14:textId="0804AABC" w:rsidR="00D86919" w:rsidRDefault="00D86919" w:rsidP="00D86919">
      <w:pPr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completamento della</w:t>
      </w:r>
      <w:r w:rsidR="00871B05">
        <w:rPr>
          <w:rFonts w:ascii="Arial" w:hAnsi="Arial" w:cs="Arial"/>
          <w:color w:val="000000"/>
        </w:rPr>
        <w:t xml:space="preserve"> gamma di soluzioni per lo stoccaggio</w:t>
      </w:r>
      <w:r>
        <w:rPr>
          <w:rFonts w:ascii="Arial" w:hAnsi="Arial" w:cs="Arial"/>
          <w:color w:val="000000"/>
        </w:rPr>
        <w:t>,</w:t>
      </w:r>
      <w:r w:rsidR="00871B05">
        <w:rPr>
          <w:rFonts w:ascii="Arial" w:hAnsi="Arial" w:cs="Arial"/>
          <w:color w:val="000000"/>
        </w:rPr>
        <w:t xml:space="preserve"> Ulmex</w:t>
      </w:r>
      <w:r w:rsidRPr="00D8691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offre</w:t>
      </w:r>
      <w:r w:rsidRPr="00237BAF">
        <w:rPr>
          <w:rFonts w:ascii="Arial" w:hAnsi="Arial" w:cs="Arial"/>
          <w:color w:val="000000"/>
        </w:rPr>
        <w:t xml:space="preserve"> </w:t>
      </w:r>
      <w:r w:rsidRPr="00E943C5">
        <w:rPr>
          <w:rFonts w:ascii="Arial" w:hAnsi="Arial" w:cs="Arial"/>
          <w:b/>
          <w:bCs/>
          <w:color w:val="000000"/>
        </w:rPr>
        <w:t>carrelli su misura per la corretta movimentazione</w:t>
      </w:r>
      <w:r w:rsidRPr="00237BAF">
        <w:rPr>
          <w:rFonts w:ascii="Arial" w:hAnsi="Arial" w:cs="Arial"/>
          <w:color w:val="000000"/>
        </w:rPr>
        <w:t xml:space="preserve"> di maniche, adattatori e anilox</w:t>
      </w:r>
      <w:r>
        <w:rPr>
          <w:rFonts w:ascii="Arial" w:hAnsi="Arial" w:cs="Arial"/>
          <w:color w:val="000000"/>
        </w:rPr>
        <w:t xml:space="preserve"> </w:t>
      </w:r>
      <w:r w:rsidRPr="00237BAF">
        <w:rPr>
          <w:rFonts w:ascii="Arial" w:hAnsi="Arial" w:cs="Arial"/>
          <w:color w:val="000000"/>
        </w:rPr>
        <w:t>nelle diverse fasi di produzione</w:t>
      </w:r>
      <w:r>
        <w:rPr>
          <w:rFonts w:ascii="Arial" w:hAnsi="Arial" w:cs="Arial"/>
          <w:color w:val="000000"/>
        </w:rPr>
        <w:t xml:space="preserve">. </w:t>
      </w:r>
      <w:r w:rsidR="00F05A69">
        <w:rPr>
          <w:rFonts w:ascii="Arial" w:hAnsi="Arial" w:cs="Arial"/>
        </w:rPr>
        <w:t>P</w:t>
      </w:r>
      <w:r w:rsidR="00F05A69" w:rsidRPr="00237BAF">
        <w:rPr>
          <w:rFonts w:ascii="Arial" w:hAnsi="Arial" w:cs="Arial"/>
        </w:rPr>
        <w:t>rogettati per garantire la massima flessibilità e comodità di movimentazione</w:t>
      </w:r>
      <w:r w:rsidR="00F05A69">
        <w:rPr>
          <w:rFonts w:ascii="Arial" w:hAnsi="Arial" w:cs="Arial"/>
        </w:rPr>
        <w:t>, questi s</w:t>
      </w:r>
      <w:r w:rsidR="00F05A69">
        <w:rPr>
          <w:rFonts w:ascii="Arial" w:hAnsi="Arial" w:cs="Arial"/>
          <w:color w:val="000000"/>
        </w:rPr>
        <w:t xml:space="preserve">istemi agevolano il prelievo dal magazzino, lo spostamento </w:t>
      </w:r>
      <w:r w:rsidR="00F05A69" w:rsidRPr="00237BAF">
        <w:rPr>
          <w:rFonts w:ascii="Arial" w:hAnsi="Arial" w:cs="Arial"/>
          <w:color w:val="000000"/>
        </w:rPr>
        <w:t>dall'area di montaggio, fino all'inserimento nella macchina da stampa.</w:t>
      </w:r>
      <w:r>
        <w:rPr>
          <w:rFonts w:ascii="Arial" w:hAnsi="Arial" w:cs="Arial"/>
          <w:color w:val="000000"/>
        </w:rPr>
        <w:t xml:space="preserve"> </w:t>
      </w:r>
      <w:r w:rsidR="00EC7B45">
        <w:rPr>
          <w:rFonts w:ascii="Arial" w:hAnsi="Arial" w:cs="Arial"/>
          <w:color w:val="000000"/>
        </w:rPr>
        <w:t xml:space="preserve">Realizzati in </w:t>
      </w:r>
      <w:r w:rsidR="00EC7B45" w:rsidRPr="00D86919">
        <w:rPr>
          <w:rFonts w:ascii="Arial" w:hAnsi="Arial" w:cs="Arial"/>
          <w:color w:val="000000"/>
        </w:rPr>
        <w:t>acciaio elettrosaldato</w:t>
      </w:r>
      <w:r w:rsidR="00EC7B45">
        <w:rPr>
          <w:rFonts w:ascii="Arial" w:hAnsi="Arial" w:cs="Arial"/>
          <w:color w:val="000000"/>
        </w:rPr>
        <w:t>,</w:t>
      </w:r>
      <w:r w:rsidR="00EC7B45" w:rsidRPr="00D86919">
        <w:rPr>
          <w:rFonts w:ascii="Arial" w:hAnsi="Arial" w:cs="Arial"/>
          <w:color w:val="000000"/>
        </w:rPr>
        <w:t xml:space="preserve"> </w:t>
      </w:r>
      <w:r w:rsidR="00EC7B45">
        <w:rPr>
          <w:rFonts w:ascii="Arial" w:hAnsi="Arial" w:cs="Arial"/>
          <w:color w:val="000000"/>
        </w:rPr>
        <w:t>possono essere personalizzati on demand per adattarsi alle esigenze del singolo cliente, a partire dal numero di maniche e alle diverse dimensioni. La</w:t>
      </w:r>
      <w:r w:rsidR="00F05A69">
        <w:rPr>
          <w:rFonts w:ascii="Arial" w:hAnsi="Arial" w:cs="Arial"/>
          <w:color w:val="000000"/>
        </w:rPr>
        <w:t xml:space="preserve"> gamma </w:t>
      </w:r>
      <w:r w:rsidR="00EC7B45">
        <w:rPr>
          <w:rFonts w:ascii="Arial" w:hAnsi="Arial" w:cs="Arial"/>
          <w:color w:val="000000"/>
        </w:rPr>
        <w:t xml:space="preserve">di carrelli </w:t>
      </w:r>
      <w:r w:rsidR="00F05A69">
        <w:rPr>
          <w:rFonts w:ascii="Arial" w:hAnsi="Arial" w:cs="Arial"/>
          <w:color w:val="000000"/>
        </w:rPr>
        <w:t xml:space="preserve">Ulmex comprende </w:t>
      </w:r>
      <w:r w:rsidR="00EC7B45">
        <w:rPr>
          <w:rFonts w:ascii="Arial" w:hAnsi="Arial" w:cs="Arial"/>
          <w:color w:val="000000"/>
        </w:rPr>
        <w:t>soluzioni</w:t>
      </w:r>
      <w:r>
        <w:rPr>
          <w:rFonts w:ascii="Arial" w:hAnsi="Arial" w:cs="Arial"/>
          <w:color w:val="000000"/>
        </w:rPr>
        <w:t xml:space="preserve"> con</w:t>
      </w:r>
      <w:r w:rsidR="00F05A69">
        <w:rPr>
          <w:rFonts w:ascii="Arial" w:hAnsi="Arial" w:cs="Arial"/>
          <w:color w:val="000000"/>
        </w:rPr>
        <w:t xml:space="preserve"> disposizione verticale e </w:t>
      </w:r>
      <w:r>
        <w:rPr>
          <w:rFonts w:ascii="Arial" w:hAnsi="Arial" w:cs="Arial"/>
          <w:color w:val="000000"/>
        </w:rPr>
        <w:t>con</w:t>
      </w:r>
      <w:r w:rsidR="00F05A69">
        <w:rPr>
          <w:rFonts w:ascii="Arial" w:hAnsi="Arial" w:cs="Arial"/>
          <w:color w:val="000000"/>
        </w:rPr>
        <w:t xml:space="preserve"> disposizione a Y. Entrambi sono </w:t>
      </w:r>
      <w:r w:rsidR="00F05A69" w:rsidRPr="00237BAF">
        <w:rPr>
          <w:rFonts w:ascii="Arial" w:hAnsi="Arial" w:cs="Arial"/>
          <w:color w:val="000000"/>
        </w:rPr>
        <w:t>realizzat</w:t>
      </w:r>
      <w:r w:rsidR="00331C82">
        <w:rPr>
          <w:rFonts w:ascii="Arial" w:hAnsi="Arial" w:cs="Arial"/>
          <w:color w:val="000000"/>
        </w:rPr>
        <w:t>i</w:t>
      </w:r>
      <w:r w:rsidR="00F05A69" w:rsidRPr="00237BAF">
        <w:rPr>
          <w:rFonts w:ascii="Arial" w:hAnsi="Arial" w:cs="Arial"/>
          <w:color w:val="000000"/>
        </w:rPr>
        <w:t xml:space="preserve"> per </w:t>
      </w:r>
      <w:r w:rsidR="00EC7B45">
        <w:rPr>
          <w:rFonts w:ascii="Arial" w:hAnsi="Arial" w:cs="Arial"/>
          <w:color w:val="000000"/>
        </w:rPr>
        <w:t xml:space="preserve">lo </w:t>
      </w:r>
      <w:r w:rsidR="00F05A69" w:rsidRPr="00237BAF">
        <w:rPr>
          <w:rFonts w:ascii="Arial" w:hAnsi="Arial" w:cs="Arial"/>
          <w:color w:val="000000"/>
        </w:rPr>
        <w:t xml:space="preserve">stoccaggio </w:t>
      </w:r>
      <w:r w:rsidR="00EC7B45">
        <w:rPr>
          <w:rFonts w:ascii="Arial" w:hAnsi="Arial" w:cs="Arial"/>
          <w:color w:val="000000"/>
        </w:rPr>
        <w:t>in</w:t>
      </w:r>
      <w:r w:rsidR="00F05A69" w:rsidRPr="00237BAF">
        <w:rPr>
          <w:rFonts w:ascii="Arial" w:hAnsi="Arial" w:cs="Arial"/>
          <w:color w:val="000000"/>
        </w:rPr>
        <w:t xml:space="preserve"> verticale conforme alle indicazioni dei costruttori al fine di evitare ovalizazzioni</w:t>
      </w:r>
      <w:r w:rsidR="00EC7B45">
        <w:rPr>
          <w:rFonts w:ascii="Arial" w:hAnsi="Arial" w:cs="Arial"/>
          <w:color w:val="000000"/>
        </w:rPr>
        <w:t xml:space="preserve"> e</w:t>
      </w:r>
      <w:r>
        <w:rPr>
          <w:rFonts w:ascii="Arial" w:hAnsi="Arial" w:cs="Arial"/>
          <w:color w:val="000000"/>
        </w:rPr>
        <w:t xml:space="preserve"> soddisfano</w:t>
      </w:r>
      <w:r w:rsidRPr="00C76548">
        <w:rPr>
          <w:rFonts w:ascii="Arial" w:hAnsi="Arial" w:cs="Arial"/>
          <w:color w:val="000000"/>
        </w:rPr>
        <w:t xml:space="preserve"> le normative di sicurezza lavoro.</w:t>
      </w:r>
    </w:p>
    <w:p w14:paraId="4A2A7BD0" w14:textId="77777777" w:rsidR="00EC7B45" w:rsidRPr="00C76548" w:rsidRDefault="00EC7B45" w:rsidP="00D86919">
      <w:pPr>
        <w:spacing w:after="0" w:line="276" w:lineRule="auto"/>
        <w:jc w:val="both"/>
        <w:rPr>
          <w:rFonts w:ascii="Arial" w:hAnsi="Arial" w:cs="Arial"/>
          <w:color w:val="000000"/>
        </w:rPr>
      </w:pPr>
    </w:p>
    <w:tbl>
      <w:tblPr>
        <w:tblpPr w:leftFromText="141" w:rightFromText="141" w:bottomFromText="200" w:vertAnchor="text" w:horzAnchor="margin" w:tblpY="50"/>
        <w:tblW w:w="2494" w:type="pct"/>
        <w:tblLook w:val="01E0" w:firstRow="1" w:lastRow="1" w:firstColumn="1" w:lastColumn="1" w:noHBand="0" w:noVBand="0"/>
      </w:tblPr>
      <w:tblGrid>
        <w:gridCol w:w="4807"/>
      </w:tblGrid>
      <w:tr w:rsidR="009D6037" w:rsidRPr="00F6694A" w14:paraId="096E3618" w14:textId="77777777" w:rsidTr="009D6037">
        <w:trPr>
          <w:trHeight w:val="1036"/>
        </w:trPr>
        <w:tc>
          <w:tcPr>
            <w:tcW w:w="5000" w:type="pct"/>
          </w:tcPr>
          <w:p w14:paraId="4D5BC319" w14:textId="3AA91C17" w:rsidR="009D6037" w:rsidRPr="001F443A" w:rsidRDefault="009D6037" w:rsidP="003D72C7">
            <w:pPr>
              <w:pStyle w:val="Titolo1"/>
              <w:spacing w:line="276" w:lineRule="auto"/>
              <w:rPr>
                <w:rFonts w:ascii="Arial" w:eastAsiaTheme="minorHAnsi" w:hAnsi="Arial" w:cs="Arial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color w:val="000000"/>
                <w:sz w:val="20"/>
                <w:szCs w:val="22"/>
              </w:rPr>
              <w:t xml:space="preserve">Per la stampa: </w:t>
            </w:r>
          </w:p>
          <w:p w14:paraId="54587577" w14:textId="77777777" w:rsidR="009D6037" w:rsidRPr="001F443A" w:rsidRDefault="009D6037" w:rsidP="003D72C7">
            <w:pPr>
              <w:pStyle w:val="Titolo1"/>
              <w:spacing w:line="276" w:lineRule="auto"/>
              <w:rPr>
                <w:rFonts w:ascii="Arial" w:eastAsiaTheme="minorHAnsi" w:hAnsi="Arial" w:cs="Arial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color w:val="000000"/>
                <w:sz w:val="20"/>
                <w:szCs w:val="22"/>
              </w:rPr>
              <w:t>Pinkommunication</w:t>
            </w:r>
          </w:p>
          <w:p w14:paraId="57544514" w14:textId="235092DF" w:rsidR="009D6037" w:rsidRPr="00CB536F" w:rsidRDefault="009D6037" w:rsidP="003D72C7">
            <w:pPr>
              <w:pStyle w:val="Titolo1"/>
              <w:spacing w:line="276" w:lineRule="auto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r w:rsidRPr="00CB536F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 xml:space="preserve">T. + 39 02 89077160 </w:t>
            </w:r>
          </w:p>
          <w:p w14:paraId="4BEF4993" w14:textId="77777777" w:rsidR="009D6037" w:rsidRPr="00CB536F" w:rsidRDefault="006F0395" w:rsidP="003D72C7">
            <w:pPr>
              <w:pStyle w:val="Titolo1"/>
              <w:spacing w:line="276" w:lineRule="auto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hyperlink r:id="rId9" w:history="1">
              <w:r w:rsidR="00EF7FB9" w:rsidRPr="00CB536F">
                <w:rPr>
                  <w:rStyle w:val="Collegamentoipertestuale"/>
                  <w:rFonts w:ascii="Arial" w:eastAsiaTheme="minorHAnsi" w:hAnsi="Arial" w:cs="Arial"/>
                  <w:b w:val="0"/>
                  <w:sz w:val="20"/>
                  <w:szCs w:val="22"/>
                </w:rPr>
                <w:t>info@pinkommunication.it</w:t>
              </w:r>
            </w:hyperlink>
            <w:r w:rsidR="009D6037" w:rsidRPr="00CB536F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 xml:space="preserve"> </w:t>
            </w:r>
          </w:p>
          <w:p w14:paraId="56EAFA37" w14:textId="1313A86B" w:rsidR="00F6694A" w:rsidRPr="00CB536F" w:rsidRDefault="006F0395" w:rsidP="003D72C7">
            <w:pPr>
              <w:spacing w:line="276" w:lineRule="auto"/>
              <w:rPr>
                <w:lang w:bidi="en-US"/>
              </w:rPr>
            </w:pPr>
            <w:hyperlink r:id="rId10" w:history="1">
              <w:r w:rsidR="00F6694A" w:rsidRPr="00CB536F">
                <w:rPr>
                  <w:rStyle w:val="Collegamentoipertestuale"/>
                  <w:rFonts w:ascii="Arial" w:hAnsi="Arial" w:cs="Arial"/>
                  <w:bCs/>
                  <w:sz w:val="20"/>
                  <w:lang w:bidi="en-US"/>
                </w:rPr>
                <w:t>www.pinkommunication.it</w:t>
              </w:r>
            </w:hyperlink>
            <w:r w:rsidR="00F6694A" w:rsidRPr="00CB536F">
              <w:rPr>
                <w:rStyle w:val="Collegamentoipertestuale"/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14:paraId="17BC8470" w14:textId="77777777" w:rsidR="009D6037" w:rsidRPr="001F443A" w:rsidRDefault="009D6037" w:rsidP="009D6037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color w:val="000000"/>
          <w:sz w:val="20"/>
          <w:szCs w:val="22"/>
          <w:lang w:eastAsia="en-US" w:bidi="en-US"/>
        </w:rPr>
      </w:pPr>
      <w:r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>Per il pubblico:</w:t>
      </w:r>
    </w:p>
    <w:p w14:paraId="7572EEB6" w14:textId="3736C8A9" w:rsidR="009D6037" w:rsidRPr="001F443A" w:rsidRDefault="009D6037" w:rsidP="002C54DC">
      <w:pPr>
        <w:pStyle w:val="NormaleWeb"/>
        <w:shd w:val="clear" w:color="auto" w:fill="FFFFFF"/>
        <w:spacing w:before="0" w:beforeAutospacing="0" w:after="0" w:afterAutospacing="0" w:line="276" w:lineRule="auto"/>
        <w:outlineLvl w:val="0"/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</w:pPr>
      <w:r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>U</w:t>
      </w:r>
      <w:r w:rsidR="00C7393E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>lmex</w:t>
      </w:r>
      <w:r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 xml:space="preserve"> </w:t>
      </w:r>
      <w:r w:rsidR="00A700CD"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>Italia srl</w:t>
      </w:r>
    </w:p>
    <w:p w14:paraId="2CE26D71" w14:textId="77777777" w:rsidR="00F6694A" w:rsidRPr="00C7393E" w:rsidRDefault="009D6037" w:rsidP="009D6037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bCs/>
          <w:color w:val="000000"/>
          <w:sz w:val="20"/>
          <w:szCs w:val="22"/>
          <w:lang w:eastAsia="en-US" w:bidi="en-US"/>
        </w:rPr>
      </w:pPr>
      <w:r w:rsidRPr="00C7393E">
        <w:rPr>
          <w:rFonts w:ascii="Arial" w:eastAsiaTheme="minorHAnsi" w:hAnsi="Arial" w:cs="Arial"/>
          <w:bCs/>
          <w:color w:val="000000"/>
          <w:sz w:val="20"/>
          <w:szCs w:val="22"/>
          <w:lang w:eastAsia="en-US" w:bidi="en-US"/>
        </w:rPr>
        <w:t>T. +</w:t>
      </w:r>
      <w:r w:rsidR="0037124D" w:rsidRPr="00C7393E">
        <w:rPr>
          <w:rFonts w:ascii="Arial" w:eastAsiaTheme="minorHAnsi" w:hAnsi="Arial" w:cs="Arial"/>
          <w:bCs/>
          <w:color w:val="000000"/>
          <w:sz w:val="20"/>
          <w:szCs w:val="22"/>
          <w:lang w:eastAsia="en-US" w:bidi="en-US"/>
        </w:rPr>
        <w:t>39 049 6988500</w:t>
      </w:r>
      <w:r w:rsidRPr="00C7393E">
        <w:rPr>
          <w:rFonts w:ascii="Arial" w:eastAsiaTheme="minorHAnsi" w:hAnsi="Arial" w:cs="Arial"/>
          <w:bCs/>
          <w:color w:val="000000"/>
          <w:sz w:val="20"/>
          <w:szCs w:val="22"/>
          <w:lang w:eastAsia="en-US" w:bidi="en-US"/>
        </w:rPr>
        <w:t xml:space="preserve"> </w:t>
      </w:r>
    </w:p>
    <w:p w14:paraId="17CF6918" w14:textId="03CDB3C3" w:rsidR="00F6694A" w:rsidRPr="00CB536F" w:rsidRDefault="006F0395" w:rsidP="009D6037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bCs/>
          <w:color w:val="000000"/>
          <w:sz w:val="20"/>
          <w:szCs w:val="22"/>
          <w:lang w:eastAsia="en-US" w:bidi="en-US"/>
        </w:rPr>
      </w:pPr>
      <w:hyperlink r:id="rId11" w:history="1">
        <w:r w:rsidR="003D72C7" w:rsidRPr="005D5402">
          <w:rPr>
            <w:rStyle w:val="Collegamentoipertestuale"/>
            <w:rFonts w:ascii="Arial" w:eastAsiaTheme="minorHAnsi" w:hAnsi="Arial" w:cs="Arial"/>
            <w:bCs/>
            <w:sz w:val="20"/>
            <w:szCs w:val="22"/>
            <w:lang w:eastAsia="en-US" w:bidi="en-US"/>
          </w:rPr>
          <w:t>ulmex@ulmex.com</w:t>
        </w:r>
      </w:hyperlink>
      <w:r w:rsidR="003D72C7">
        <w:rPr>
          <w:rFonts w:ascii="Arial" w:eastAsiaTheme="minorHAnsi" w:hAnsi="Arial" w:cs="Arial"/>
          <w:bCs/>
          <w:color w:val="000000"/>
          <w:sz w:val="20"/>
          <w:szCs w:val="22"/>
          <w:lang w:eastAsia="en-US" w:bidi="en-US"/>
        </w:rPr>
        <w:t xml:space="preserve"> </w:t>
      </w:r>
    </w:p>
    <w:p w14:paraId="0C4D6191" w14:textId="38C7F9FD" w:rsidR="0020377B" w:rsidRPr="00CB536F" w:rsidRDefault="006F0395" w:rsidP="009D6037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bCs/>
          <w:color w:val="000000"/>
          <w:sz w:val="20"/>
          <w:szCs w:val="22"/>
          <w:lang w:eastAsia="en-US" w:bidi="en-US"/>
        </w:rPr>
      </w:pPr>
      <w:hyperlink r:id="rId12" w:history="1">
        <w:r w:rsidR="00F6694A" w:rsidRPr="00CB536F">
          <w:rPr>
            <w:rStyle w:val="Collegamentoipertestuale"/>
            <w:rFonts w:ascii="Arial" w:eastAsiaTheme="minorHAnsi" w:hAnsi="Arial" w:cs="Arial"/>
            <w:bCs/>
            <w:sz w:val="20"/>
            <w:szCs w:val="22"/>
            <w:lang w:eastAsia="en-US" w:bidi="en-US"/>
          </w:rPr>
          <w:t>www.ulmex.com</w:t>
        </w:r>
      </w:hyperlink>
      <w:r w:rsidR="001E7E37" w:rsidRPr="00CB536F">
        <w:rPr>
          <w:rFonts w:ascii="Arial" w:eastAsiaTheme="minorHAnsi" w:hAnsi="Arial" w:cs="Arial"/>
          <w:bCs/>
          <w:color w:val="000000"/>
          <w:sz w:val="20"/>
          <w:szCs w:val="22"/>
          <w:lang w:eastAsia="en-US" w:bidi="en-US"/>
        </w:rPr>
        <w:t xml:space="preserve"> </w:t>
      </w:r>
    </w:p>
    <w:sectPr w:rsidR="0020377B" w:rsidRPr="00CB536F" w:rsidSect="005C00DD">
      <w:headerReference w:type="default" r:id="rId13"/>
      <w:pgSz w:w="11906" w:h="16838"/>
      <w:pgMar w:top="1843" w:right="1134" w:bottom="127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EAD6F" w14:textId="77777777" w:rsidR="00216696" w:rsidRDefault="00216696" w:rsidP="00EC5B8B">
      <w:pPr>
        <w:spacing w:after="0" w:line="240" w:lineRule="auto"/>
      </w:pPr>
      <w:r>
        <w:separator/>
      </w:r>
    </w:p>
  </w:endnote>
  <w:endnote w:type="continuationSeparator" w:id="0">
    <w:p w14:paraId="628B712F" w14:textId="77777777" w:rsidR="00216696" w:rsidRDefault="00216696" w:rsidP="00EC5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rutiger 55 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5BF47" w14:textId="77777777" w:rsidR="00216696" w:rsidRDefault="00216696" w:rsidP="00EC5B8B">
      <w:pPr>
        <w:spacing w:after="0" w:line="240" w:lineRule="auto"/>
      </w:pPr>
      <w:r>
        <w:separator/>
      </w:r>
    </w:p>
  </w:footnote>
  <w:footnote w:type="continuationSeparator" w:id="0">
    <w:p w14:paraId="72EFAC5D" w14:textId="77777777" w:rsidR="00216696" w:rsidRDefault="00216696" w:rsidP="00EC5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68865" w14:textId="62B475B9" w:rsidR="00EC5B8B" w:rsidRPr="00EC5B8B" w:rsidRDefault="005C00DD" w:rsidP="005C00DD">
    <w:pPr>
      <w:pStyle w:val="Intestazione"/>
      <w:jc w:val="center"/>
    </w:pPr>
    <w:r>
      <w:rPr>
        <w:noProof/>
      </w:rPr>
      <w:drawing>
        <wp:inline distT="0" distB="0" distL="0" distR="0" wp14:anchorId="4015213C" wp14:editId="1D46E991">
          <wp:extent cx="1907439" cy="642800"/>
          <wp:effectExtent l="0" t="0" r="0" b="508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ULME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496" cy="652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42459"/>
    <w:multiLevelType w:val="hybridMultilevel"/>
    <w:tmpl w:val="5AD031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7241F"/>
    <w:multiLevelType w:val="hybridMultilevel"/>
    <w:tmpl w:val="F3AA54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A1780"/>
    <w:multiLevelType w:val="hybridMultilevel"/>
    <w:tmpl w:val="275085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D446F"/>
    <w:multiLevelType w:val="hybridMultilevel"/>
    <w:tmpl w:val="6B1A2A46"/>
    <w:lvl w:ilvl="0" w:tplc="C908B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748F"/>
    <w:multiLevelType w:val="hybridMultilevel"/>
    <w:tmpl w:val="0144E93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E6F29"/>
    <w:multiLevelType w:val="hybridMultilevel"/>
    <w:tmpl w:val="F4D097FE"/>
    <w:lvl w:ilvl="0" w:tplc="B66CFDF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50231"/>
    <w:multiLevelType w:val="hybridMultilevel"/>
    <w:tmpl w:val="5860EDE0"/>
    <w:lvl w:ilvl="0" w:tplc="E7A8B3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0D27EF"/>
    <w:multiLevelType w:val="hybridMultilevel"/>
    <w:tmpl w:val="868C2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F206A"/>
    <w:multiLevelType w:val="hybridMultilevel"/>
    <w:tmpl w:val="F6326A4E"/>
    <w:lvl w:ilvl="0" w:tplc="B66CFD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1A4"/>
    <w:rsid w:val="000207ED"/>
    <w:rsid w:val="00031D99"/>
    <w:rsid w:val="0003245D"/>
    <w:rsid w:val="00034C7F"/>
    <w:rsid w:val="00036647"/>
    <w:rsid w:val="000400B5"/>
    <w:rsid w:val="00044FAB"/>
    <w:rsid w:val="00051AA6"/>
    <w:rsid w:val="0005266B"/>
    <w:rsid w:val="000572F9"/>
    <w:rsid w:val="00057D47"/>
    <w:rsid w:val="00061C0E"/>
    <w:rsid w:val="00065A13"/>
    <w:rsid w:val="00067603"/>
    <w:rsid w:val="00083496"/>
    <w:rsid w:val="000839C6"/>
    <w:rsid w:val="00083C26"/>
    <w:rsid w:val="000A0DB3"/>
    <w:rsid w:val="000A1304"/>
    <w:rsid w:val="000A4DE6"/>
    <w:rsid w:val="000C152B"/>
    <w:rsid w:val="000C1D59"/>
    <w:rsid w:val="000C40D9"/>
    <w:rsid w:val="000C50B8"/>
    <w:rsid w:val="000C60CB"/>
    <w:rsid w:val="000D1F0A"/>
    <w:rsid w:val="000D6EE8"/>
    <w:rsid w:val="000F1A77"/>
    <w:rsid w:val="0010410D"/>
    <w:rsid w:val="00115815"/>
    <w:rsid w:val="00117AD1"/>
    <w:rsid w:val="00132EEB"/>
    <w:rsid w:val="00137620"/>
    <w:rsid w:val="001420DD"/>
    <w:rsid w:val="0014577D"/>
    <w:rsid w:val="00151DB9"/>
    <w:rsid w:val="00154E94"/>
    <w:rsid w:val="001718DA"/>
    <w:rsid w:val="001826AD"/>
    <w:rsid w:val="00192E81"/>
    <w:rsid w:val="00193520"/>
    <w:rsid w:val="001937EC"/>
    <w:rsid w:val="00195B7D"/>
    <w:rsid w:val="001A0EC5"/>
    <w:rsid w:val="001A1203"/>
    <w:rsid w:val="001B006B"/>
    <w:rsid w:val="001B1B10"/>
    <w:rsid w:val="001B3E7B"/>
    <w:rsid w:val="001B6820"/>
    <w:rsid w:val="001B69C2"/>
    <w:rsid w:val="001E0F24"/>
    <w:rsid w:val="001E7E37"/>
    <w:rsid w:val="001F2042"/>
    <w:rsid w:val="001F3DA1"/>
    <w:rsid w:val="001F443A"/>
    <w:rsid w:val="0020377B"/>
    <w:rsid w:val="00203B33"/>
    <w:rsid w:val="00204935"/>
    <w:rsid w:val="002128FE"/>
    <w:rsid w:val="00216696"/>
    <w:rsid w:val="002202E5"/>
    <w:rsid w:val="00220B03"/>
    <w:rsid w:val="002261A9"/>
    <w:rsid w:val="0022758E"/>
    <w:rsid w:val="00227E6E"/>
    <w:rsid w:val="00231617"/>
    <w:rsid w:val="00246C86"/>
    <w:rsid w:val="002500A6"/>
    <w:rsid w:val="00253CF5"/>
    <w:rsid w:val="00253E17"/>
    <w:rsid w:val="00256823"/>
    <w:rsid w:val="00260159"/>
    <w:rsid w:val="00261A04"/>
    <w:rsid w:val="00267CE0"/>
    <w:rsid w:val="00272F01"/>
    <w:rsid w:val="00280916"/>
    <w:rsid w:val="002B34E3"/>
    <w:rsid w:val="002B7885"/>
    <w:rsid w:val="002C54DC"/>
    <w:rsid w:val="002D0331"/>
    <w:rsid w:val="002D15AE"/>
    <w:rsid w:val="002D36F5"/>
    <w:rsid w:val="002D4197"/>
    <w:rsid w:val="002E14BE"/>
    <w:rsid w:val="002E1DB5"/>
    <w:rsid w:val="002E3B54"/>
    <w:rsid w:val="002E56C2"/>
    <w:rsid w:val="002F30BB"/>
    <w:rsid w:val="002F6640"/>
    <w:rsid w:val="0030712E"/>
    <w:rsid w:val="00315A24"/>
    <w:rsid w:val="003164BE"/>
    <w:rsid w:val="00322069"/>
    <w:rsid w:val="00322AFD"/>
    <w:rsid w:val="00322C74"/>
    <w:rsid w:val="00325523"/>
    <w:rsid w:val="00327963"/>
    <w:rsid w:val="00331C82"/>
    <w:rsid w:val="003359DA"/>
    <w:rsid w:val="00337006"/>
    <w:rsid w:val="00352C9B"/>
    <w:rsid w:val="00357739"/>
    <w:rsid w:val="0036179A"/>
    <w:rsid w:val="0037084D"/>
    <w:rsid w:val="0037124D"/>
    <w:rsid w:val="00371CCF"/>
    <w:rsid w:val="00384044"/>
    <w:rsid w:val="003865C3"/>
    <w:rsid w:val="003928A0"/>
    <w:rsid w:val="0039386D"/>
    <w:rsid w:val="003A1C37"/>
    <w:rsid w:val="003B50F2"/>
    <w:rsid w:val="003C0E8C"/>
    <w:rsid w:val="003D36E9"/>
    <w:rsid w:val="003D72C7"/>
    <w:rsid w:val="003D7529"/>
    <w:rsid w:val="003E52BF"/>
    <w:rsid w:val="003F45F5"/>
    <w:rsid w:val="004058CC"/>
    <w:rsid w:val="00406B97"/>
    <w:rsid w:val="00420E4D"/>
    <w:rsid w:val="004231E6"/>
    <w:rsid w:val="00423B2C"/>
    <w:rsid w:val="00435BA7"/>
    <w:rsid w:val="00436F79"/>
    <w:rsid w:val="00442553"/>
    <w:rsid w:val="004427EE"/>
    <w:rsid w:val="004464BF"/>
    <w:rsid w:val="004522C0"/>
    <w:rsid w:val="004541CA"/>
    <w:rsid w:val="00457B2A"/>
    <w:rsid w:val="00466709"/>
    <w:rsid w:val="004724F2"/>
    <w:rsid w:val="00474DDA"/>
    <w:rsid w:val="0047693C"/>
    <w:rsid w:val="0048032F"/>
    <w:rsid w:val="0048485E"/>
    <w:rsid w:val="00495337"/>
    <w:rsid w:val="004A1EE5"/>
    <w:rsid w:val="004A6096"/>
    <w:rsid w:val="004A6F7B"/>
    <w:rsid w:val="004B3FA1"/>
    <w:rsid w:val="004C19E0"/>
    <w:rsid w:val="004D6776"/>
    <w:rsid w:val="004D6C65"/>
    <w:rsid w:val="004E406C"/>
    <w:rsid w:val="004F0F24"/>
    <w:rsid w:val="004F20C2"/>
    <w:rsid w:val="004F72A2"/>
    <w:rsid w:val="00500B33"/>
    <w:rsid w:val="00500F82"/>
    <w:rsid w:val="00501C29"/>
    <w:rsid w:val="00506F2D"/>
    <w:rsid w:val="005075EB"/>
    <w:rsid w:val="00510641"/>
    <w:rsid w:val="005122F1"/>
    <w:rsid w:val="005129C5"/>
    <w:rsid w:val="00516003"/>
    <w:rsid w:val="00516880"/>
    <w:rsid w:val="00535E09"/>
    <w:rsid w:val="00541627"/>
    <w:rsid w:val="005421B2"/>
    <w:rsid w:val="005469DB"/>
    <w:rsid w:val="00547382"/>
    <w:rsid w:val="005512EE"/>
    <w:rsid w:val="00552809"/>
    <w:rsid w:val="0056254F"/>
    <w:rsid w:val="005632EE"/>
    <w:rsid w:val="0056394F"/>
    <w:rsid w:val="00564E06"/>
    <w:rsid w:val="00574CBB"/>
    <w:rsid w:val="00582193"/>
    <w:rsid w:val="00587FBA"/>
    <w:rsid w:val="0059184B"/>
    <w:rsid w:val="00593E3A"/>
    <w:rsid w:val="005A6C2F"/>
    <w:rsid w:val="005A739C"/>
    <w:rsid w:val="005B44DB"/>
    <w:rsid w:val="005B73DB"/>
    <w:rsid w:val="005C00DD"/>
    <w:rsid w:val="005C2076"/>
    <w:rsid w:val="005D0EC4"/>
    <w:rsid w:val="005D38CE"/>
    <w:rsid w:val="005D6235"/>
    <w:rsid w:val="005E3864"/>
    <w:rsid w:val="005E3A8B"/>
    <w:rsid w:val="00611D10"/>
    <w:rsid w:val="00615A4C"/>
    <w:rsid w:val="00617218"/>
    <w:rsid w:val="00621077"/>
    <w:rsid w:val="00630327"/>
    <w:rsid w:val="0063428E"/>
    <w:rsid w:val="006353F2"/>
    <w:rsid w:val="006512A0"/>
    <w:rsid w:val="006574C4"/>
    <w:rsid w:val="00666673"/>
    <w:rsid w:val="0067342B"/>
    <w:rsid w:val="006967AF"/>
    <w:rsid w:val="006B08FB"/>
    <w:rsid w:val="006B22BF"/>
    <w:rsid w:val="006B3555"/>
    <w:rsid w:val="006B45E4"/>
    <w:rsid w:val="006C03D8"/>
    <w:rsid w:val="006C5A55"/>
    <w:rsid w:val="006D21EA"/>
    <w:rsid w:val="006E0231"/>
    <w:rsid w:val="006E428C"/>
    <w:rsid w:val="006E69EF"/>
    <w:rsid w:val="006E6C16"/>
    <w:rsid w:val="006F0395"/>
    <w:rsid w:val="006F6D69"/>
    <w:rsid w:val="006F71D2"/>
    <w:rsid w:val="00700263"/>
    <w:rsid w:val="00700C82"/>
    <w:rsid w:val="007011B7"/>
    <w:rsid w:val="007054A4"/>
    <w:rsid w:val="00710A69"/>
    <w:rsid w:val="0071174A"/>
    <w:rsid w:val="00714792"/>
    <w:rsid w:val="00724ABC"/>
    <w:rsid w:val="00724E5A"/>
    <w:rsid w:val="00725536"/>
    <w:rsid w:val="00740115"/>
    <w:rsid w:val="0074318B"/>
    <w:rsid w:val="0074673E"/>
    <w:rsid w:val="00754E43"/>
    <w:rsid w:val="007554B5"/>
    <w:rsid w:val="007616D8"/>
    <w:rsid w:val="00761DE0"/>
    <w:rsid w:val="0076201C"/>
    <w:rsid w:val="007639C0"/>
    <w:rsid w:val="007726DE"/>
    <w:rsid w:val="00772F06"/>
    <w:rsid w:val="00785CD8"/>
    <w:rsid w:val="007864CF"/>
    <w:rsid w:val="00794C60"/>
    <w:rsid w:val="007B2138"/>
    <w:rsid w:val="007B4616"/>
    <w:rsid w:val="007F2C90"/>
    <w:rsid w:val="007F38F5"/>
    <w:rsid w:val="007F7866"/>
    <w:rsid w:val="0080163F"/>
    <w:rsid w:val="008024E2"/>
    <w:rsid w:val="00815042"/>
    <w:rsid w:val="00815709"/>
    <w:rsid w:val="00832C64"/>
    <w:rsid w:val="008375B4"/>
    <w:rsid w:val="00861D42"/>
    <w:rsid w:val="00867DD9"/>
    <w:rsid w:val="00870168"/>
    <w:rsid w:val="00871150"/>
    <w:rsid w:val="00871B05"/>
    <w:rsid w:val="00873B50"/>
    <w:rsid w:val="00881C3D"/>
    <w:rsid w:val="008932FC"/>
    <w:rsid w:val="00893420"/>
    <w:rsid w:val="00895C2F"/>
    <w:rsid w:val="008A3BEA"/>
    <w:rsid w:val="008A44F7"/>
    <w:rsid w:val="008A746F"/>
    <w:rsid w:val="008B386B"/>
    <w:rsid w:val="008C0143"/>
    <w:rsid w:val="008C1B01"/>
    <w:rsid w:val="008C22AA"/>
    <w:rsid w:val="008C3CE7"/>
    <w:rsid w:val="008D6033"/>
    <w:rsid w:val="008E7398"/>
    <w:rsid w:val="008F42AA"/>
    <w:rsid w:val="008F7399"/>
    <w:rsid w:val="0090294B"/>
    <w:rsid w:val="009031C4"/>
    <w:rsid w:val="00903866"/>
    <w:rsid w:val="00904821"/>
    <w:rsid w:val="00912482"/>
    <w:rsid w:val="0091458B"/>
    <w:rsid w:val="00915544"/>
    <w:rsid w:val="009161E5"/>
    <w:rsid w:val="0092074A"/>
    <w:rsid w:val="00945619"/>
    <w:rsid w:val="00946071"/>
    <w:rsid w:val="009503F7"/>
    <w:rsid w:val="00951805"/>
    <w:rsid w:val="00957911"/>
    <w:rsid w:val="00962D69"/>
    <w:rsid w:val="00973402"/>
    <w:rsid w:val="00975838"/>
    <w:rsid w:val="00981F1F"/>
    <w:rsid w:val="0099682E"/>
    <w:rsid w:val="009B1F79"/>
    <w:rsid w:val="009B3CD9"/>
    <w:rsid w:val="009B577C"/>
    <w:rsid w:val="009C2ECD"/>
    <w:rsid w:val="009C37AC"/>
    <w:rsid w:val="009C70C1"/>
    <w:rsid w:val="009D2831"/>
    <w:rsid w:val="009D29F3"/>
    <w:rsid w:val="009D6037"/>
    <w:rsid w:val="00A00B24"/>
    <w:rsid w:val="00A00BB4"/>
    <w:rsid w:val="00A00BF6"/>
    <w:rsid w:val="00A1531B"/>
    <w:rsid w:val="00A166E7"/>
    <w:rsid w:val="00A216B8"/>
    <w:rsid w:val="00A22FA0"/>
    <w:rsid w:val="00A23442"/>
    <w:rsid w:val="00A25591"/>
    <w:rsid w:val="00A26532"/>
    <w:rsid w:val="00A3031E"/>
    <w:rsid w:val="00A3068B"/>
    <w:rsid w:val="00A42786"/>
    <w:rsid w:val="00A460FE"/>
    <w:rsid w:val="00A57E6A"/>
    <w:rsid w:val="00A60811"/>
    <w:rsid w:val="00A61146"/>
    <w:rsid w:val="00A65F4C"/>
    <w:rsid w:val="00A700CD"/>
    <w:rsid w:val="00A70D6D"/>
    <w:rsid w:val="00A835C9"/>
    <w:rsid w:val="00A90067"/>
    <w:rsid w:val="00A91C16"/>
    <w:rsid w:val="00A95ECE"/>
    <w:rsid w:val="00AA3209"/>
    <w:rsid w:val="00AB488A"/>
    <w:rsid w:val="00AB6040"/>
    <w:rsid w:val="00AB65DB"/>
    <w:rsid w:val="00AD198D"/>
    <w:rsid w:val="00AD3C2C"/>
    <w:rsid w:val="00AD5D77"/>
    <w:rsid w:val="00AE270F"/>
    <w:rsid w:val="00AE2F34"/>
    <w:rsid w:val="00AE3788"/>
    <w:rsid w:val="00AE6573"/>
    <w:rsid w:val="00AF2E3C"/>
    <w:rsid w:val="00B06744"/>
    <w:rsid w:val="00B17BC2"/>
    <w:rsid w:val="00B214BE"/>
    <w:rsid w:val="00B261D4"/>
    <w:rsid w:val="00B370BC"/>
    <w:rsid w:val="00B46FA5"/>
    <w:rsid w:val="00B53A02"/>
    <w:rsid w:val="00B61CD9"/>
    <w:rsid w:val="00B67A12"/>
    <w:rsid w:val="00B705E5"/>
    <w:rsid w:val="00B73F7D"/>
    <w:rsid w:val="00B7694B"/>
    <w:rsid w:val="00B82910"/>
    <w:rsid w:val="00B8299D"/>
    <w:rsid w:val="00BA10BE"/>
    <w:rsid w:val="00BA1510"/>
    <w:rsid w:val="00BA2750"/>
    <w:rsid w:val="00BA780A"/>
    <w:rsid w:val="00BD04C2"/>
    <w:rsid w:val="00BD3334"/>
    <w:rsid w:val="00BD73D2"/>
    <w:rsid w:val="00BE0349"/>
    <w:rsid w:val="00BF22F1"/>
    <w:rsid w:val="00BF2D95"/>
    <w:rsid w:val="00C1560E"/>
    <w:rsid w:val="00C15E9A"/>
    <w:rsid w:val="00C261AF"/>
    <w:rsid w:val="00C3128B"/>
    <w:rsid w:val="00C31753"/>
    <w:rsid w:val="00C41815"/>
    <w:rsid w:val="00C50AF9"/>
    <w:rsid w:val="00C571E0"/>
    <w:rsid w:val="00C639C7"/>
    <w:rsid w:val="00C64914"/>
    <w:rsid w:val="00C665E5"/>
    <w:rsid w:val="00C7393E"/>
    <w:rsid w:val="00C74600"/>
    <w:rsid w:val="00C81687"/>
    <w:rsid w:val="00CA1B97"/>
    <w:rsid w:val="00CA2449"/>
    <w:rsid w:val="00CB536F"/>
    <w:rsid w:val="00CC70C8"/>
    <w:rsid w:val="00CD00D9"/>
    <w:rsid w:val="00CD63F4"/>
    <w:rsid w:val="00CD6810"/>
    <w:rsid w:val="00CD68E7"/>
    <w:rsid w:val="00CD7B19"/>
    <w:rsid w:val="00CE1EAD"/>
    <w:rsid w:val="00CE382F"/>
    <w:rsid w:val="00CE39C4"/>
    <w:rsid w:val="00CE4A93"/>
    <w:rsid w:val="00CF4C39"/>
    <w:rsid w:val="00D0435B"/>
    <w:rsid w:val="00D13F6E"/>
    <w:rsid w:val="00D16BF4"/>
    <w:rsid w:val="00D2331C"/>
    <w:rsid w:val="00D332B4"/>
    <w:rsid w:val="00D34F08"/>
    <w:rsid w:val="00D35EF4"/>
    <w:rsid w:val="00D442FE"/>
    <w:rsid w:val="00D5726C"/>
    <w:rsid w:val="00D622CD"/>
    <w:rsid w:val="00D64957"/>
    <w:rsid w:val="00D71F2D"/>
    <w:rsid w:val="00D76A68"/>
    <w:rsid w:val="00D86919"/>
    <w:rsid w:val="00DA18CC"/>
    <w:rsid w:val="00DA4544"/>
    <w:rsid w:val="00DB5351"/>
    <w:rsid w:val="00DB5436"/>
    <w:rsid w:val="00DE62BB"/>
    <w:rsid w:val="00E11A33"/>
    <w:rsid w:val="00E14CF4"/>
    <w:rsid w:val="00E201D8"/>
    <w:rsid w:val="00E25F41"/>
    <w:rsid w:val="00E26504"/>
    <w:rsid w:val="00E319BC"/>
    <w:rsid w:val="00E32F98"/>
    <w:rsid w:val="00E35423"/>
    <w:rsid w:val="00E41ABD"/>
    <w:rsid w:val="00E43432"/>
    <w:rsid w:val="00E4372D"/>
    <w:rsid w:val="00E45B55"/>
    <w:rsid w:val="00E506B3"/>
    <w:rsid w:val="00E5715D"/>
    <w:rsid w:val="00E70D1F"/>
    <w:rsid w:val="00E76C4A"/>
    <w:rsid w:val="00E84D24"/>
    <w:rsid w:val="00E87F2A"/>
    <w:rsid w:val="00E9112F"/>
    <w:rsid w:val="00E9257F"/>
    <w:rsid w:val="00E937EA"/>
    <w:rsid w:val="00E943C5"/>
    <w:rsid w:val="00EA041B"/>
    <w:rsid w:val="00EB53CF"/>
    <w:rsid w:val="00EC1A18"/>
    <w:rsid w:val="00EC4182"/>
    <w:rsid w:val="00EC5B8B"/>
    <w:rsid w:val="00EC6727"/>
    <w:rsid w:val="00EC7B45"/>
    <w:rsid w:val="00ED2A36"/>
    <w:rsid w:val="00ED4325"/>
    <w:rsid w:val="00ED7E3F"/>
    <w:rsid w:val="00EE6B5E"/>
    <w:rsid w:val="00EF0D38"/>
    <w:rsid w:val="00EF7FB9"/>
    <w:rsid w:val="00F05A69"/>
    <w:rsid w:val="00F10CD7"/>
    <w:rsid w:val="00F16AA2"/>
    <w:rsid w:val="00F171A4"/>
    <w:rsid w:val="00F207DD"/>
    <w:rsid w:val="00F35D0D"/>
    <w:rsid w:val="00F41338"/>
    <w:rsid w:val="00F5358D"/>
    <w:rsid w:val="00F6694A"/>
    <w:rsid w:val="00F706B9"/>
    <w:rsid w:val="00F85717"/>
    <w:rsid w:val="00FB166A"/>
    <w:rsid w:val="00FB23CF"/>
    <w:rsid w:val="00FB29CD"/>
    <w:rsid w:val="00FB37BB"/>
    <w:rsid w:val="00FB38F0"/>
    <w:rsid w:val="00FB454F"/>
    <w:rsid w:val="00FB56D4"/>
    <w:rsid w:val="00FB5B2E"/>
    <w:rsid w:val="00FB60D6"/>
    <w:rsid w:val="00FC44F0"/>
    <w:rsid w:val="00FC541D"/>
    <w:rsid w:val="00FC6335"/>
    <w:rsid w:val="00FD4093"/>
    <w:rsid w:val="00FD5186"/>
    <w:rsid w:val="00FD7987"/>
    <w:rsid w:val="00FF36A2"/>
    <w:rsid w:val="00FF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D3711"/>
  <w15:docId w15:val="{ACF79F0F-A766-46CE-8E56-C70FAFBC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EC5B8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34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39C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4255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44255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42553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265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65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650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65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650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6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6504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C5B8B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Intestazione">
    <w:name w:val="header"/>
    <w:basedOn w:val="Normale"/>
    <w:link w:val="Intestazione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B8B"/>
  </w:style>
  <w:style w:type="paragraph" w:styleId="Pidipagina">
    <w:name w:val="footer"/>
    <w:basedOn w:val="Normale"/>
    <w:link w:val="Pidipagina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B8B"/>
  </w:style>
  <w:style w:type="character" w:styleId="Enfasigrassetto">
    <w:name w:val="Strong"/>
    <w:basedOn w:val="Carpredefinitoparagrafo"/>
    <w:uiPriority w:val="22"/>
    <w:qFormat/>
    <w:rsid w:val="00466709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rsid w:val="002E1DB5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rsid w:val="00D35EF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4F20C2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34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67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7B4616"/>
    <w:rPr>
      <w:color w:val="605E5C"/>
      <w:shd w:val="clear" w:color="auto" w:fill="E1DFDD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2C54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C54DC"/>
    <w:rPr>
      <w:rFonts w:ascii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2C54DC"/>
    <w:pPr>
      <w:spacing w:after="0" w:line="240" w:lineRule="auto"/>
    </w:pPr>
  </w:style>
  <w:style w:type="character" w:customStyle="1" w:styleId="Menzionenonrisolta5">
    <w:name w:val="Menzione non risolta5"/>
    <w:basedOn w:val="Carpredefinitoparagrafo"/>
    <w:uiPriority w:val="99"/>
    <w:rsid w:val="001E7E3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rsid w:val="002B7885"/>
    <w:rPr>
      <w:color w:val="605E5C"/>
      <w:shd w:val="clear" w:color="auto" w:fill="E1DFDD"/>
    </w:rPr>
  </w:style>
  <w:style w:type="paragraph" w:customStyle="1" w:styleId="Default">
    <w:name w:val="Default"/>
    <w:rsid w:val="00EB53CF"/>
    <w:pPr>
      <w:autoSpaceDE w:val="0"/>
      <w:autoSpaceDN w:val="0"/>
      <w:adjustRightInd w:val="0"/>
      <w:spacing w:after="0" w:line="240" w:lineRule="auto"/>
    </w:pPr>
    <w:rPr>
      <w:rFonts w:ascii="Frutiger 55 Roman" w:hAnsi="Frutiger 55 Roman" w:cs="Frutiger 55 Roman"/>
      <w:color w:val="000000"/>
      <w:sz w:val="24"/>
      <w:szCs w:val="24"/>
    </w:rPr>
  </w:style>
  <w:style w:type="character" w:customStyle="1" w:styleId="A7">
    <w:name w:val="A7"/>
    <w:uiPriority w:val="99"/>
    <w:rsid w:val="00EB53CF"/>
    <w:rPr>
      <w:rFonts w:cs="Frutiger 55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lmex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lme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lmex@ulmex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inkommunication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pinkommunication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CDCAD25-3FE5-4413-8CE7-6E9D21C47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Laura Premoli</cp:lastModifiedBy>
  <cp:revision>7</cp:revision>
  <cp:lastPrinted>2019-01-24T15:22:00Z</cp:lastPrinted>
  <dcterms:created xsi:type="dcterms:W3CDTF">2023-06-14T08:49:00Z</dcterms:created>
  <dcterms:modified xsi:type="dcterms:W3CDTF">2023-06-21T12:47:00Z</dcterms:modified>
</cp:coreProperties>
</file>