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C951E" w14:textId="426FF004" w:rsidR="00137654" w:rsidRPr="00137654" w:rsidRDefault="00137654" w:rsidP="00137654">
      <w:pPr>
        <w:jc w:val="both"/>
        <w:rPr>
          <w:rFonts w:ascii="Arial" w:hAnsi="Arial" w:cs="Arial"/>
          <w:b/>
          <w:bCs/>
          <w:color w:val="DC1C2E"/>
          <w:sz w:val="30"/>
          <w:szCs w:val="30"/>
        </w:rPr>
      </w:pPr>
      <w:r w:rsidRPr="00137654">
        <w:rPr>
          <w:rFonts w:ascii="Arial" w:hAnsi="Arial" w:cs="Arial"/>
          <w:b/>
          <w:bCs/>
          <w:color w:val="DC1C2E"/>
          <w:sz w:val="30"/>
          <w:szCs w:val="30"/>
        </w:rPr>
        <w:t>Il 40% degli europei intende trasferirsi in una nuova casa nei prossimi 2 anni</w:t>
      </w:r>
      <w:r w:rsidR="00797FEB">
        <w:rPr>
          <w:rFonts w:ascii="Arial" w:hAnsi="Arial" w:cs="Arial"/>
          <w:b/>
          <w:bCs/>
          <w:color w:val="DC1C2E"/>
          <w:sz w:val="30"/>
          <w:szCs w:val="30"/>
        </w:rPr>
        <w:t xml:space="preserve"> </w:t>
      </w:r>
      <w:r w:rsidR="00CA3C88">
        <w:rPr>
          <w:rFonts w:ascii="Arial" w:hAnsi="Arial" w:cs="Arial"/>
          <w:b/>
          <w:bCs/>
          <w:color w:val="DC1C2E"/>
          <w:sz w:val="30"/>
          <w:szCs w:val="30"/>
        </w:rPr>
        <w:t>alla ricerca di un modo di vivere migliore</w:t>
      </w:r>
    </w:p>
    <w:p w14:paraId="7CBF855B" w14:textId="0A41ED5C" w:rsidR="00CA3C88" w:rsidRDefault="00CA3C88" w:rsidP="00137654">
      <w:pPr>
        <w:spacing w:after="0"/>
        <w:jc w:val="both"/>
        <w:rPr>
          <w:rFonts w:ascii="Arial" w:hAnsi="Arial" w:cs="Arial"/>
          <w:b/>
          <w:bCs/>
          <w:i/>
          <w:iCs/>
          <w:color w:val="003DA5"/>
          <w:sz w:val="24"/>
          <w:szCs w:val="24"/>
        </w:rPr>
      </w:pPr>
      <w:r w:rsidRPr="00137654">
        <w:rPr>
          <w:rFonts w:ascii="Arial" w:hAnsi="Arial" w:cs="Arial"/>
          <w:b/>
          <w:bCs/>
          <w:i/>
          <w:iCs/>
          <w:color w:val="003DA5"/>
          <w:sz w:val="24"/>
          <w:szCs w:val="24"/>
        </w:rPr>
        <w:t>Questo quanto emerge da</w:t>
      </w:r>
      <w:r>
        <w:rPr>
          <w:rFonts w:ascii="Arial" w:hAnsi="Arial" w:cs="Arial"/>
          <w:b/>
          <w:bCs/>
          <w:i/>
          <w:iCs/>
          <w:color w:val="003DA5"/>
          <w:sz w:val="24"/>
          <w:szCs w:val="24"/>
        </w:rPr>
        <w:t>ll’indagine “</w:t>
      </w:r>
      <w:proofErr w:type="spellStart"/>
      <w:r w:rsidRPr="00137654">
        <w:rPr>
          <w:rFonts w:ascii="Arial" w:hAnsi="Arial" w:cs="Arial"/>
          <w:b/>
          <w:bCs/>
          <w:i/>
          <w:iCs/>
          <w:color w:val="003DA5"/>
          <w:sz w:val="24"/>
          <w:szCs w:val="24"/>
        </w:rPr>
        <w:t>European</w:t>
      </w:r>
      <w:proofErr w:type="spellEnd"/>
      <w:r w:rsidRPr="00137654">
        <w:rPr>
          <w:rFonts w:ascii="Arial" w:hAnsi="Arial" w:cs="Arial"/>
          <w:b/>
          <w:bCs/>
          <w:i/>
          <w:iCs/>
          <w:color w:val="003DA5"/>
          <w:sz w:val="24"/>
          <w:szCs w:val="24"/>
        </w:rPr>
        <w:t xml:space="preserve"> </w:t>
      </w:r>
      <w:proofErr w:type="spellStart"/>
      <w:r w:rsidRPr="00137654">
        <w:rPr>
          <w:rFonts w:ascii="Arial" w:hAnsi="Arial" w:cs="Arial"/>
          <w:b/>
          <w:bCs/>
          <w:i/>
          <w:iCs/>
          <w:color w:val="003DA5"/>
          <w:sz w:val="24"/>
          <w:szCs w:val="24"/>
        </w:rPr>
        <w:t>Housing</w:t>
      </w:r>
      <w:proofErr w:type="spellEnd"/>
      <w:r w:rsidRPr="00137654">
        <w:rPr>
          <w:rFonts w:ascii="Arial" w:hAnsi="Arial" w:cs="Arial"/>
          <w:b/>
          <w:bCs/>
          <w:i/>
          <w:iCs/>
          <w:color w:val="003DA5"/>
          <w:sz w:val="24"/>
          <w:szCs w:val="24"/>
        </w:rPr>
        <w:t xml:space="preserve"> Trend Report 2023</w:t>
      </w:r>
      <w:r>
        <w:rPr>
          <w:rFonts w:ascii="Arial" w:hAnsi="Arial" w:cs="Arial"/>
          <w:b/>
          <w:bCs/>
          <w:i/>
          <w:iCs/>
          <w:color w:val="003DA5"/>
          <w:sz w:val="24"/>
          <w:szCs w:val="24"/>
        </w:rPr>
        <w:t>”</w:t>
      </w:r>
      <w:r w:rsidRPr="00CA3C88">
        <w:rPr>
          <w:rFonts w:ascii="Arial" w:hAnsi="Arial" w:cs="Arial"/>
          <w:b/>
          <w:bCs/>
          <w:i/>
          <w:iCs/>
          <w:color w:val="003DA5"/>
          <w:sz w:val="24"/>
          <w:szCs w:val="24"/>
        </w:rPr>
        <w:t xml:space="preserve"> </w:t>
      </w:r>
      <w:r>
        <w:rPr>
          <w:rFonts w:ascii="Arial" w:hAnsi="Arial" w:cs="Arial"/>
          <w:b/>
          <w:bCs/>
          <w:i/>
          <w:iCs/>
          <w:color w:val="003DA5"/>
          <w:sz w:val="24"/>
          <w:szCs w:val="24"/>
        </w:rPr>
        <w:t xml:space="preserve">condotta da </w:t>
      </w:r>
      <w:r w:rsidRPr="00137654">
        <w:rPr>
          <w:rFonts w:ascii="Arial" w:hAnsi="Arial" w:cs="Arial"/>
          <w:b/>
          <w:bCs/>
          <w:i/>
          <w:iCs/>
          <w:color w:val="003DA5"/>
          <w:sz w:val="24"/>
          <w:szCs w:val="24"/>
        </w:rPr>
        <w:t>RE/MAX</w:t>
      </w:r>
      <w:r>
        <w:rPr>
          <w:rFonts w:ascii="Arial" w:hAnsi="Arial" w:cs="Arial"/>
          <w:b/>
          <w:bCs/>
          <w:i/>
          <w:iCs/>
          <w:color w:val="003DA5"/>
          <w:sz w:val="24"/>
          <w:szCs w:val="24"/>
        </w:rPr>
        <w:t xml:space="preserve"> intervistando 22.000 europei</w:t>
      </w:r>
    </w:p>
    <w:p w14:paraId="7C440C1D" w14:textId="77777777" w:rsidR="00CA3C88" w:rsidRDefault="00CA3C88" w:rsidP="00137654">
      <w:pPr>
        <w:spacing w:after="0"/>
        <w:jc w:val="both"/>
        <w:rPr>
          <w:rFonts w:ascii="Arial" w:hAnsi="Arial" w:cs="Arial"/>
          <w:b/>
          <w:bCs/>
          <w:i/>
          <w:iCs/>
          <w:color w:val="003DA5"/>
          <w:sz w:val="24"/>
          <w:szCs w:val="24"/>
        </w:rPr>
      </w:pPr>
    </w:p>
    <w:p w14:paraId="1C8BDFCD" w14:textId="087AF868" w:rsidR="00137654" w:rsidRPr="00137654" w:rsidRDefault="00137654" w:rsidP="00137654">
      <w:pPr>
        <w:spacing w:after="0"/>
        <w:jc w:val="both"/>
        <w:rPr>
          <w:rFonts w:ascii="Arial" w:hAnsi="Arial" w:cs="Arial"/>
        </w:rPr>
      </w:pPr>
      <w:r w:rsidRPr="00137654">
        <w:rPr>
          <w:rFonts w:ascii="Arial" w:hAnsi="Arial" w:cs="Arial"/>
        </w:rPr>
        <w:t>In Europa sta emergendo un forte desiderio di cambiamento, con quasi il 40% degli europei che preved</w:t>
      </w:r>
      <w:r w:rsidR="00CA3C88">
        <w:rPr>
          <w:rFonts w:ascii="Arial" w:hAnsi="Arial" w:cs="Arial"/>
        </w:rPr>
        <w:t>e</w:t>
      </w:r>
      <w:r w:rsidRPr="00137654">
        <w:rPr>
          <w:rFonts w:ascii="Arial" w:hAnsi="Arial" w:cs="Arial"/>
        </w:rPr>
        <w:t xml:space="preserve"> di trasferirsi nei prossimi due anni. </w:t>
      </w:r>
      <w:r w:rsidRPr="00797FEB">
        <w:rPr>
          <w:rFonts w:ascii="Arial" w:hAnsi="Arial" w:cs="Arial"/>
          <w:b/>
          <w:bCs/>
        </w:rPr>
        <w:t>Le città sono al centro di questa trasformazione</w:t>
      </w:r>
      <w:r w:rsidRPr="00137654">
        <w:rPr>
          <w:rFonts w:ascii="Arial" w:hAnsi="Arial" w:cs="Arial"/>
        </w:rPr>
        <w:t>, attirando sia acquirenti</w:t>
      </w:r>
      <w:r w:rsidR="00E436F7">
        <w:rPr>
          <w:rFonts w:ascii="Arial" w:hAnsi="Arial" w:cs="Arial"/>
        </w:rPr>
        <w:t>,</w:t>
      </w:r>
      <w:r w:rsidRPr="00137654">
        <w:rPr>
          <w:rFonts w:ascii="Arial" w:hAnsi="Arial" w:cs="Arial"/>
        </w:rPr>
        <w:t xml:space="preserve"> sia affittuari. Sorprendentemente, le motivazioni che stanno alla base di questa </w:t>
      </w:r>
      <w:r w:rsidR="00797FEB">
        <w:rPr>
          <w:rFonts w:ascii="Arial" w:hAnsi="Arial" w:cs="Arial"/>
        </w:rPr>
        <w:t>volontà</w:t>
      </w:r>
      <w:r w:rsidRPr="00137654">
        <w:rPr>
          <w:rFonts w:ascii="Arial" w:hAnsi="Arial" w:cs="Arial"/>
        </w:rPr>
        <w:t xml:space="preserve"> di cambiamento non sono principalmente guidate da esigenze economiche, ma da aspirazioni personali, come il desiderio di abitazioni più </w:t>
      </w:r>
      <w:r w:rsidR="00797FEB">
        <w:rPr>
          <w:rFonts w:ascii="Arial" w:hAnsi="Arial" w:cs="Arial"/>
        </w:rPr>
        <w:t>grandi</w:t>
      </w:r>
      <w:r w:rsidRPr="00137654">
        <w:rPr>
          <w:rFonts w:ascii="Arial" w:hAnsi="Arial" w:cs="Arial"/>
        </w:rPr>
        <w:t xml:space="preserve"> in posizioni migliori, oltre alla crescente necessità di spazi per il lavoro da casa. Fondamentalmente, si tratta della ricerca di un modo di vivere migliore. Questo quanto emerge da</w:t>
      </w:r>
      <w:r w:rsidR="00CA3C88">
        <w:rPr>
          <w:rFonts w:ascii="Arial" w:hAnsi="Arial" w:cs="Arial"/>
        </w:rPr>
        <w:t>l</w:t>
      </w:r>
      <w:r w:rsidR="00797FEB">
        <w:rPr>
          <w:rFonts w:ascii="Arial" w:hAnsi="Arial" w:cs="Arial"/>
        </w:rPr>
        <w:t>l’indagine</w:t>
      </w:r>
      <w:r w:rsidR="00CA3C88">
        <w:rPr>
          <w:rFonts w:ascii="Arial" w:hAnsi="Arial" w:cs="Arial"/>
        </w:rPr>
        <w:t xml:space="preserve"> “</w:t>
      </w:r>
      <w:r w:rsidRPr="00137654">
        <w:rPr>
          <w:rFonts w:ascii="Arial" w:hAnsi="Arial" w:cs="Arial"/>
          <w:b/>
          <w:bCs/>
        </w:rPr>
        <w:t xml:space="preserve">RE/MAX </w:t>
      </w:r>
      <w:proofErr w:type="spellStart"/>
      <w:r w:rsidRPr="00137654">
        <w:rPr>
          <w:rFonts w:ascii="Arial" w:hAnsi="Arial" w:cs="Arial"/>
          <w:b/>
          <w:bCs/>
        </w:rPr>
        <w:t>European</w:t>
      </w:r>
      <w:proofErr w:type="spellEnd"/>
      <w:r w:rsidRPr="00137654">
        <w:rPr>
          <w:rFonts w:ascii="Arial" w:hAnsi="Arial" w:cs="Arial"/>
          <w:b/>
          <w:bCs/>
        </w:rPr>
        <w:t xml:space="preserve"> </w:t>
      </w:r>
      <w:proofErr w:type="spellStart"/>
      <w:r w:rsidRPr="00137654">
        <w:rPr>
          <w:rFonts w:ascii="Arial" w:hAnsi="Arial" w:cs="Arial"/>
          <w:b/>
          <w:bCs/>
        </w:rPr>
        <w:t>Housing</w:t>
      </w:r>
      <w:proofErr w:type="spellEnd"/>
      <w:r w:rsidRPr="00137654">
        <w:rPr>
          <w:rFonts w:ascii="Arial" w:hAnsi="Arial" w:cs="Arial"/>
          <w:b/>
          <w:bCs/>
        </w:rPr>
        <w:t xml:space="preserve"> Trend Report 2023</w:t>
      </w:r>
      <w:r w:rsidR="00CA3C88">
        <w:rPr>
          <w:rFonts w:ascii="Arial" w:hAnsi="Arial" w:cs="Arial"/>
        </w:rPr>
        <w:t>”</w:t>
      </w:r>
      <w:r w:rsidRPr="00137654">
        <w:rPr>
          <w:rFonts w:ascii="Arial" w:hAnsi="Arial" w:cs="Arial"/>
        </w:rPr>
        <w:t xml:space="preserve">, </w:t>
      </w:r>
      <w:r w:rsidR="00797FEB">
        <w:rPr>
          <w:rFonts w:ascii="Arial" w:hAnsi="Arial" w:cs="Arial"/>
        </w:rPr>
        <w:t>che ha coinvolto</w:t>
      </w:r>
      <w:r w:rsidRPr="00137654">
        <w:rPr>
          <w:rFonts w:ascii="Arial" w:hAnsi="Arial" w:cs="Arial"/>
        </w:rPr>
        <w:t xml:space="preserve"> oltre 22.000 partecipanti di 22 Paesi europei e regioni limitrofe.</w:t>
      </w:r>
      <w:r w:rsidR="00CA3C88">
        <w:rPr>
          <w:rFonts w:ascii="Arial" w:hAnsi="Arial" w:cs="Arial"/>
        </w:rPr>
        <w:t xml:space="preserve"> </w:t>
      </w:r>
      <w:r w:rsidRPr="00137654">
        <w:rPr>
          <w:rFonts w:ascii="Arial" w:hAnsi="Arial" w:cs="Arial"/>
        </w:rPr>
        <w:t>“</w:t>
      </w:r>
      <w:r w:rsidRPr="00137654">
        <w:rPr>
          <w:rFonts w:ascii="Arial" w:hAnsi="Arial" w:cs="Arial"/>
          <w:i/>
          <w:iCs/>
        </w:rPr>
        <w:t xml:space="preserve">Sebbene alcune di queste tendenze possano essere temporanee, altre potrebbero plasmare il panorama </w:t>
      </w:r>
      <w:r w:rsidR="00CA3C88">
        <w:rPr>
          <w:rFonts w:ascii="Arial" w:hAnsi="Arial" w:cs="Arial"/>
          <w:i/>
          <w:iCs/>
        </w:rPr>
        <w:t>dell’immobiliare residenziale del prossimo futuro</w:t>
      </w:r>
      <w:r w:rsidRPr="00137654">
        <w:rPr>
          <w:rFonts w:ascii="Arial" w:hAnsi="Arial" w:cs="Arial"/>
        </w:rPr>
        <w:t xml:space="preserve">”, commenta </w:t>
      </w:r>
      <w:r w:rsidRPr="00137654">
        <w:rPr>
          <w:rFonts w:ascii="Arial" w:hAnsi="Arial" w:cs="Arial"/>
          <w:b/>
          <w:bCs/>
        </w:rPr>
        <w:t xml:space="preserve">Dario Castiglia, Ceo &amp; </w:t>
      </w:r>
      <w:proofErr w:type="spellStart"/>
      <w:r w:rsidRPr="00137654">
        <w:rPr>
          <w:rFonts w:ascii="Arial" w:hAnsi="Arial" w:cs="Arial"/>
          <w:b/>
          <w:bCs/>
        </w:rPr>
        <w:t>Founder</w:t>
      </w:r>
      <w:proofErr w:type="spellEnd"/>
      <w:r w:rsidRPr="00137654">
        <w:rPr>
          <w:rFonts w:ascii="Arial" w:hAnsi="Arial" w:cs="Arial"/>
          <w:b/>
          <w:bCs/>
        </w:rPr>
        <w:t xml:space="preserve"> di </w:t>
      </w:r>
      <w:hyperlink r:id="rId6" w:history="1">
        <w:r w:rsidRPr="00EC01C6">
          <w:rPr>
            <w:rStyle w:val="Collegamentoipertestuale"/>
            <w:rFonts w:ascii="Arial" w:hAnsi="Arial" w:cs="Arial"/>
            <w:b/>
            <w:bCs/>
          </w:rPr>
          <w:t>RE/MAX Italia</w:t>
        </w:r>
      </w:hyperlink>
      <w:bookmarkStart w:id="0" w:name="_GoBack"/>
      <w:bookmarkEnd w:id="0"/>
      <w:r w:rsidRPr="00137654">
        <w:rPr>
          <w:rFonts w:ascii="Arial" w:hAnsi="Arial" w:cs="Arial"/>
        </w:rPr>
        <w:t>. “</w:t>
      </w:r>
      <w:r w:rsidRPr="00137654">
        <w:rPr>
          <w:rFonts w:ascii="Arial" w:hAnsi="Arial" w:cs="Arial"/>
          <w:i/>
          <w:iCs/>
        </w:rPr>
        <w:t xml:space="preserve">Le persone stanno reagendo a questo momento unico nella storia dell'Europa </w:t>
      </w:r>
      <w:r w:rsidR="00CA3C88">
        <w:rPr>
          <w:rFonts w:ascii="Arial" w:hAnsi="Arial" w:cs="Arial"/>
          <w:i/>
          <w:iCs/>
        </w:rPr>
        <w:t>con modalità</w:t>
      </w:r>
      <w:r w:rsidRPr="00137654">
        <w:rPr>
          <w:rFonts w:ascii="Arial" w:hAnsi="Arial" w:cs="Arial"/>
          <w:i/>
          <w:iCs/>
        </w:rPr>
        <w:t xml:space="preserve"> che il </w:t>
      </w:r>
      <w:r w:rsidR="00CA3C88">
        <w:rPr>
          <w:rFonts w:ascii="Arial" w:hAnsi="Arial" w:cs="Arial"/>
          <w:i/>
          <w:iCs/>
        </w:rPr>
        <w:t>mondo del real estate</w:t>
      </w:r>
      <w:r w:rsidRPr="00137654">
        <w:rPr>
          <w:rFonts w:ascii="Arial" w:hAnsi="Arial" w:cs="Arial"/>
          <w:i/>
          <w:iCs/>
        </w:rPr>
        <w:t xml:space="preserve"> non </w:t>
      </w:r>
      <w:r w:rsidR="00CA3C88">
        <w:rPr>
          <w:rFonts w:ascii="Arial" w:hAnsi="Arial" w:cs="Arial"/>
          <w:i/>
          <w:iCs/>
        </w:rPr>
        <w:t>vedeva</w:t>
      </w:r>
      <w:r w:rsidRPr="00137654">
        <w:rPr>
          <w:rFonts w:ascii="Arial" w:hAnsi="Arial" w:cs="Arial"/>
          <w:i/>
          <w:iCs/>
        </w:rPr>
        <w:t xml:space="preserve"> da molti anni</w:t>
      </w:r>
      <w:r w:rsidRPr="00137654">
        <w:rPr>
          <w:rFonts w:ascii="Arial" w:hAnsi="Arial" w:cs="Arial"/>
        </w:rPr>
        <w:t>”.</w:t>
      </w:r>
    </w:p>
    <w:p w14:paraId="4606F7F4" w14:textId="77777777" w:rsidR="00137654" w:rsidRPr="00797FEB" w:rsidRDefault="00137654" w:rsidP="00017193">
      <w:pPr>
        <w:spacing w:after="0"/>
        <w:jc w:val="both"/>
        <w:rPr>
          <w:rFonts w:ascii="Arial" w:hAnsi="Arial" w:cs="Arial"/>
          <w:color w:val="000000"/>
        </w:rPr>
      </w:pPr>
    </w:p>
    <w:p w14:paraId="40F33046" w14:textId="3B20C603" w:rsidR="00137654" w:rsidRPr="00137654" w:rsidRDefault="00137654" w:rsidP="00137654">
      <w:pPr>
        <w:spacing w:after="0"/>
        <w:jc w:val="both"/>
        <w:rPr>
          <w:rFonts w:ascii="Arial" w:hAnsi="Arial" w:cs="Arial"/>
          <w:color w:val="000000"/>
        </w:rPr>
      </w:pPr>
      <w:r w:rsidRPr="00797FEB">
        <w:rPr>
          <w:rFonts w:ascii="Arial" w:hAnsi="Arial" w:cs="Arial"/>
          <w:b/>
          <w:bCs/>
          <w:color w:val="000000"/>
        </w:rPr>
        <w:t xml:space="preserve">L'idea di un trasloco è presente </w:t>
      </w:r>
      <w:r w:rsidR="00CA3C88" w:rsidRPr="00797FEB">
        <w:rPr>
          <w:rFonts w:ascii="Arial" w:hAnsi="Arial" w:cs="Arial"/>
          <w:color w:val="000000"/>
        </w:rPr>
        <w:t>anche</w:t>
      </w:r>
      <w:r w:rsidR="00CA3C88" w:rsidRPr="00797FEB">
        <w:rPr>
          <w:rFonts w:ascii="Arial" w:hAnsi="Arial" w:cs="Arial"/>
          <w:b/>
          <w:bCs/>
          <w:color w:val="000000"/>
        </w:rPr>
        <w:t xml:space="preserve"> </w:t>
      </w:r>
      <w:r w:rsidRPr="00797FEB">
        <w:rPr>
          <w:rFonts w:ascii="Arial" w:hAnsi="Arial" w:cs="Arial"/>
          <w:b/>
          <w:bCs/>
          <w:color w:val="000000"/>
        </w:rPr>
        <w:t xml:space="preserve">nella mente di quasi il 40% dei partecipanti </w:t>
      </w:r>
      <w:r w:rsidR="00CA3C88" w:rsidRPr="00797FEB">
        <w:rPr>
          <w:rFonts w:ascii="Arial" w:hAnsi="Arial" w:cs="Arial"/>
          <w:b/>
          <w:bCs/>
          <w:color w:val="000000"/>
        </w:rPr>
        <w:t>italiani</w:t>
      </w:r>
      <w:r w:rsidR="00CA3C88">
        <w:rPr>
          <w:rFonts w:ascii="Arial" w:hAnsi="Arial" w:cs="Arial"/>
          <w:color w:val="000000"/>
        </w:rPr>
        <w:t xml:space="preserve"> </w:t>
      </w:r>
      <w:r w:rsidRPr="00137654">
        <w:rPr>
          <w:rFonts w:ascii="Arial" w:hAnsi="Arial" w:cs="Arial"/>
          <w:color w:val="000000"/>
        </w:rPr>
        <w:t xml:space="preserve">al sondaggio, </w:t>
      </w:r>
      <w:r w:rsidR="00CA3C88">
        <w:rPr>
          <w:rFonts w:ascii="Arial" w:hAnsi="Arial" w:cs="Arial"/>
          <w:color w:val="000000"/>
        </w:rPr>
        <w:t xml:space="preserve">che </w:t>
      </w:r>
      <w:r w:rsidR="00797FEB">
        <w:rPr>
          <w:rFonts w:ascii="Arial" w:hAnsi="Arial" w:cs="Arial"/>
          <w:color w:val="000000"/>
        </w:rPr>
        <w:t>dichiarano</w:t>
      </w:r>
      <w:r w:rsidR="00CA3C88">
        <w:rPr>
          <w:rFonts w:ascii="Arial" w:hAnsi="Arial" w:cs="Arial"/>
          <w:color w:val="000000"/>
        </w:rPr>
        <w:t xml:space="preserve"> </w:t>
      </w:r>
      <w:r w:rsidRPr="00137654">
        <w:rPr>
          <w:rFonts w:ascii="Arial" w:hAnsi="Arial" w:cs="Arial"/>
          <w:color w:val="000000"/>
        </w:rPr>
        <w:t xml:space="preserve">una varietà di motivazioni </w:t>
      </w:r>
      <w:r w:rsidR="00CA3C88">
        <w:rPr>
          <w:rFonts w:ascii="Arial" w:hAnsi="Arial" w:cs="Arial"/>
          <w:color w:val="000000"/>
        </w:rPr>
        <w:t>alla base di questa decisione</w:t>
      </w:r>
      <w:r w:rsidRPr="00137654">
        <w:rPr>
          <w:rFonts w:ascii="Arial" w:hAnsi="Arial" w:cs="Arial"/>
          <w:color w:val="000000"/>
        </w:rPr>
        <w:t>.</w:t>
      </w:r>
      <w:r w:rsidR="00CA3C88">
        <w:rPr>
          <w:rFonts w:ascii="Arial" w:hAnsi="Arial" w:cs="Arial"/>
          <w:color w:val="000000"/>
        </w:rPr>
        <w:t xml:space="preserve"> </w:t>
      </w:r>
      <w:r w:rsidR="00CA3C88" w:rsidRPr="00797FEB">
        <w:rPr>
          <w:rFonts w:ascii="Arial" w:hAnsi="Arial" w:cs="Arial"/>
          <w:b/>
          <w:bCs/>
          <w:color w:val="000000"/>
        </w:rPr>
        <w:t>In Italia, l</w:t>
      </w:r>
      <w:r w:rsidRPr="00797FEB">
        <w:rPr>
          <w:rFonts w:ascii="Arial" w:hAnsi="Arial" w:cs="Arial"/>
          <w:b/>
          <w:bCs/>
          <w:color w:val="000000"/>
        </w:rPr>
        <w:t>e considerazioni finanziarie rivestono un ruolo significativo</w:t>
      </w:r>
      <w:r w:rsidR="00CA3C88" w:rsidRPr="00797FEB">
        <w:rPr>
          <w:rFonts w:ascii="Arial" w:hAnsi="Arial" w:cs="Arial"/>
          <w:b/>
          <w:bCs/>
          <w:color w:val="000000"/>
        </w:rPr>
        <w:t xml:space="preserve"> rispetto alla media europea</w:t>
      </w:r>
      <w:r w:rsidRPr="00137654">
        <w:rPr>
          <w:rFonts w:ascii="Arial" w:hAnsi="Arial" w:cs="Arial"/>
          <w:color w:val="000000"/>
        </w:rPr>
        <w:t xml:space="preserve">, </w:t>
      </w:r>
      <w:r w:rsidR="00CA3C88">
        <w:rPr>
          <w:rFonts w:ascii="Arial" w:hAnsi="Arial" w:cs="Arial"/>
          <w:color w:val="000000"/>
        </w:rPr>
        <w:t>rappresentando la principale esigenza per</w:t>
      </w:r>
      <w:r w:rsidRPr="00137654">
        <w:rPr>
          <w:rFonts w:ascii="Arial" w:hAnsi="Arial" w:cs="Arial"/>
          <w:color w:val="000000"/>
        </w:rPr>
        <w:t xml:space="preserve"> il 22% </w:t>
      </w:r>
      <w:r w:rsidR="00CA3C88">
        <w:rPr>
          <w:rFonts w:ascii="Arial" w:hAnsi="Arial" w:cs="Arial"/>
          <w:color w:val="000000"/>
        </w:rPr>
        <w:t>di chi intende trasferirsi</w:t>
      </w:r>
      <w:r w:rsidRPr="00137654">
        <w:rPr>
          <w:rFonts w:ascii="Arial" w:hAnsi="Arial" w:cs="Arial"/>
          <w:color w:val="000000"/>
        </w:rPr>
        <w:t xml:space="preserve">. </w:t>
      </w:r>
      <w:r w:rsidR="00CA3C88">
        <w:rPr>
          <w:rFonts w:ascii="Arial" w:hAnsi="Arial" w:cs="Arial"/>
          <w:color w:val="000000"/>
        </w:rPr>
        <w:t xml:space="preserve">Di questi, </w:t>
      </w:r>
      <w:r w:rsidRPr="00137654">
        <w:rPr>
          <w:rFonts w:ascii="Arial" w:hAnsi="Arial" w:cs="Arial"/>
          <w:color w:val="000000"/>
        </w:rPr>
        <w:t xml:space="preserve">circa il 43% </w:t>
      </w:r>
      <w:r w:rsidR="00CA3C88">
        <w:rPr>
          <w:rFonts w:ascii="Arial" w:hAnsi="Arial" w:cs="Arial"/>
          <w:color w:val="000000"/>
        </w:rPr>
        <w:t xml:space="preserve">si auspica di </w:t>
      </w:r>
      <w:r w:rsidR="00CA3C88" w:rsidRPr="00797FEB">
        <w:rPr>
          <w:rFonts w:ascii="Arial" w:hAnsi="Arial" w:cs="Arial"/>
          <w:b/>
          <w:bCs/>
          <w:color w:val="000000"/>
        </w:rPr>
        <w:t>vivere</w:t>
      </w:r>
      <w:r w:rsidRPr="00797FEB">
        <w:rPr>
          <w:rFonts w:ascii="Arial" w:hAnsi="Arial" w:cs="Arial"/>
          <w:b/>
          <w:bCs/>
          <w:color w:val="000000"/>
        </w:rPr>
        <w:t xml:space="preserve"> più vicino al luogo di lavoro</w:t>
      </w:r>
      <w:r w:rsidR="00CA3C88">
        <w:rPr>
          <w:rFonts w:ascii="Arial" w:hAnsi="Arial" w:cs="Arial"/>
          <w:color w:val="000000"/>
        </w:rPr>
        <w:t xml:space="preserve">. Ciò si traduce in un </w:t>
      </w:r>
      <w:r w:rsidR="00CA3C88" w:rsidRPr="00797FEB">
        <w:rPr>
          <w:rFonts w:ascii="Arial" w:hAnsi="Arial" w:cs="Arial"/>
          <w:b/>
          <w:bCs/>
          <w:color w:val="000000"/>
        </w:rPr>
        <w:t>crescente appeal delle aree urbane</w:t>
      </w:r>
      <w:r w:rsidR="00CA3C88">
        <w:rPr>
          <w:rFonts w:ascii="Arial" w:hAnsi="Arial" w:cs="Arial"/>
          <w:color w:val="000000"/>
        </w:rPr>
        <w:t>.</w:t>
      </w:r>
      <w:r w:rsidRPr="00137654">
        <w:rPr>
          <w:rFonts w:ascii="Arial" w:hAnsi="Arial" w:cs="Arial"/>
          <w:color w:val="000000"/>
        </w:rPr>
        <w:t xml:space="preserve"> </w:t>
      </w:r>
      <w:r w:rsidR="00CA3C88">
        <w:rPr>
          <w:rFonts w:ascii="Arial" w:hAnsi="Arial" w:cs="Arial"/>
          <w:color w:val="000000"/>
        </w:rPr>
        <w:t>Va sottolineato, però</w:t>
      </w:r>
      <w:r w:rsidRPr="00137654">
        <w:rPr>
          <w:rFonts w:ascii="Arial" w:hAnsi="Arial" w:cs="Arial"/>
          <w:color w:val="000000"/>
        </w:rPr>
        <w:t xml:space="preserve">, </w:t>
      </w:r>
      <w:r w:rsidR="00CA3C88">
        <w:rPr>
          <w:rFonts w:ascii="Arial" w:hAnsi="Arial" w:cs="Arial"/>
          <w:color w:val="000000"/>
        </w:rPr>
        <w:t xml:space="preserve">che </w:t>
      </w:r>
      <w:r w:rsidRPr="00137654">
        <w:rPr>
          <w:rFonts w:ascii="Arial" w:hAnsi="Arial" w:cs="Arial"/>
          <w:color w:val="000000"/>
        </w:rPr>
        <w:t xml:space="preserve">quasi il 13% di </w:t>
      </w:r>
      <w:r w:rsidR="00CA3C88">
        <w:rPr>
          <w:rFonts w:ascii="Arial" w:hAnsi="Arial" w:cs="Arial"/>
          <w:color w:val="000000"/>
        </w:rPr>
        <w:t xml:space="preserve">chi ha in programma un trasloco intende </w:t>
      </w:r>
      <w:r w:rsidRPr="00137654">
        <w:rPr>
          <w:rFonts w:ascii="Arial" w:hAnsi="Arial" w:cs="Arial"/>
          <w:color w:val="000000"/>
        </w:rPr>
        <w:t xml:space="preserve">affittare, </w:t>
      </w:r>
      <w:r w:rsidR="00FC2CB2">
        <w:rPr>
          <w:rFonts w:ascii="Arial" w:hAnsi="Arial" w:cs="Arial"/>
          <w:color w:val="000000"/>
        </w:rPr>
        <w:t xml:space="preserve">mentre solo il </w:t>
      </w:r>
      <w:r w:rsidR="00FC2CB2" w:rsidRPr="00137654">
        <w:rPr>
          <w:rFonts w:ascii="Arial" w:hAnsi="Arial" w:cs="Arial"/>
          <w:color w:val="000000"/>
        </w:rPr>
        <w:t>6%</w:t>
      </w:r>
      <w:r w:rsidR="00FC2CB2">
        <w:rPr>
          <w:rFonts w:ascii="Arial" w:hAnsi="Arial" w:cs="Arial"/>
          <w:color w:val="000000"/>
        </w:rPr>
        <w:t xml:space="preserve"> </w:t>
      </w:r>
      <w:r w:rsidR="00FC2CB2" w:rsidRPr="00137654">
        <w:rPr>
          <w:rFonts w:ascii="Arial" w:hAnsi="Arial" w:cs="Arial"/>
          <w:color w:val="000000"/>
        </w:rPr>
        <w:t>è indecis</w:t>
      </w:r>
      <w:r w:rsidR="00FC2CB2">
        <w:rPr>
          <w:rFonts w:ascii="Arial" w:hAnsi="Arial" w:cs="Arial"/>
          <w:color w:val="000000"/>
        </w:rPr>
        <w:t>o</w:t>
      </w:r>
      <w:r w:rsidR="00FC2CB2" w:rsidRPr="00137654">
        <w:rPr>
          <w:rFonts w:ascii="Arial" w:hAnsi="Arial" w:cs="Arial"/>
          <w:color w:val="000000"/>
        </w:rPr>
        <w:t xml:space="preserve"> se acquistare o affittare la prossima casa.</w:t>
      </w:r>
      <w:r w:rsidR="00FC2CB2">
        <w:rPr>
          <w:rFonts w:ascii="Arial" w:hAnsi="Arial" w:cs="Arial"/>
          <w:color w:val="000000"/>
        </w:rPr>
        <w:t xml:space="preserve"> </w:t>
      </w:r>
      <w:r w:rsidR="008F7D31">
        <w:rPr>
          <w:rFonts w:ascii="Arial" w:hAnsi="Arial" w:cs="Arial"/>
          <w:color w:val="000000"/>
        </w:rPr>
        <w:t>Tra gli intervistati, 1 italiano su 5</w:t>
      </w:r>
      <w:r w:rsidR="00FC2CB2">
        <w:rPr>
          <w:rFonts w:ascii="Arial" w:hAnsi="Arial" w:cs="Arial"/>
          <w:color w:val="000000"/>
        </w:rPr>
        <w:t xml:space="preserve"> ha in programma di </w:t>
      </w:r>
      <w:r w:rsidRPr="00137654">
        <w:rPr>
          <w:rFonts w:ascii="Arial" w:hAnsi="Arial" w:cs="Arial"/>
          <w:color w:val="000000"/>
        </w:rPr>
        <w:t xml:space="preserve">acquistare una proprietà entro </w:t>
      </w:r>
      <w:r w:rsidR="00FC2CB2">
        <w:rPr>
          <w:rFonts w:ascii="Arial" w:hAnsi="Arial" w:cs="Arial"/>
          <w:color w:val="000000"/>
        </w:rPr>
        <w:t xml:space="preserve">i prossimi </w:t>
      </w:r>
      <w:r w:rsidRPr="00137654">
        <w:rPr>
          <w:rFonts w:ascii="Arial" w:hAnsi="Arial" w:cs="Arial"/>
          <w:color w:val="000000"/>
        </w:rPr>
        <w:t xml:space="preserve">due anni, attratto principalmente dall'idea di avere un luogo </w:t>
      </w:r>
      <w:r w:rsidR="00FC2CB2">
        <w:rPr>
          <w:rFonts w:ascii="Arial" w:hAnsi="Arial" w:cs="Arial"/>
          <w:color w:val="000000"/>
        </w:rPr>
        <w:t>da</w:t>
      </w:r>
      <w:r w:rsidRPr="00137654">
        <w:rPr>
          <w:rFonts w:ascii="Arial" w:hAnsi="Arial" w:cs="Arial"/>
          <w:color w:val="000000"/>
        </w:rPr>
        <w:t xml:space="preserve"> progettare e adattare al proprio gusto e alle proprie esigenze. </w:t>
      </w:r>
      <w:r w:rsidRPr="00797FEB">
        <w:rPr>
          <w:rFonts w:ascii="Arial" w:hAnsi="Arial" w:cs="Arial"/>
          <w:b/>
          <w:bCs/>
          <w:color w:val="000000"/>
        </w:rPr>
        <w:t>Gli appartamenti in città sono la</w:t>
      </w:r>
      <w:r w:rsidR="00FC2CB2" w:rsidRPr="00797FEB">
        <w:rPr>
          <w:rFonts w:ascii="Arial" w:hAnsi="Arial" w:cs="Arial"/>
          <w:b/>
          <w:bCs/>
          <w:color w:val="000000"/>
        </w:rPr>
        <w:t xml:space="preserve"> prima</w:t>
      </w:r>
      <w:r w:rsidRPr="00797FEB">
        <w:rPr>
          <w:rFonts w:ascii="Arial" w:hAnsi="Arial" w:cs="Arial"/>
          <w:b/>
          <w:bCs/>
          <w:color w:val="000000"/>
        </w:rPr>
        <w:t xml:space="preserve"> scelta</w:t>
      </w:r>
      <w:r w:rsidR="00FC2CB2" w:rsidRPr="00797FEB">
        <w:rPr>
          <w:rFonts w:ascii="Arial" w:hAnsi="Arial" w:cs="Arial"/>
          <w:b/>
          <w:bCs/>
          <w:color w:val="000000"/>
        </w:rPr>
        <w:t xml:space="preserve"> per</w:t>
      </w:r>
      <w:r w:rsidRPr="00797FEB">
        <w:rPr>
          <w:rFonts w:ascii="Arial" w:hAnsi="Arial" w:cs="Arial"/>
          <w:b/>
          <w:bCs/>
          <w:color w:val="000000"/>
        </w:rPr>
        <w:t xml:space="preserve"> quasi il 40% dei potenziali acquirenti</w:t>
      </w:r>
      <w:r w:rsidRPr="00137654">
        <w:rPr>
          <w:rFonts w:ascii="Arial" w:hAnsi="Arial" w:cs="Arial"/>
          <w:color w:val="000000"/>
        </w:rPr>
        <w:t xml:space="preserve">, </w:t>
      </w:r>
      <w:r w:rsidR="00FC2CB2">
        <w:rPr>
          <w:rFonts w:ascii="Arial" w:hAnsi="Arial" w:cs="Arial"/>
          <w:color w:val="000000"/>
        </w:rPr>
        <w:t xml:space="preserve">pari al </w:t>
      </w:r>
      <w:r w:rsidRPr="00137654">
        <w:rPr>
          <w:rFonts w:ascii="Arial" w:hAnsi="Arial" w:cs="Arial"/>
          <w:color w:val="000000"/>
        </w:rPr>
        <w:t xml:space="preserve">doppio di </w:t>
      </w:r>
      <w:r w:rsidR="00FC2CB2">
        <w:rPr>
          <w:rFonts w:ascii="Arial" w:hAnsi="Arial" w:cs="Arial"/>
          <w:color w:val="000000"/>
        </w:rPr>
        <w:t>chi</w:t>
      </w:r>
      <w:r w:rsidRPr="00137654">
        <w:rPr>
          <w:rFonts w:ascii="Arial" w:hAnsi="Arial" w:cs="Arial"/>
          <w:color w:val="000000"/>
        </w:rPr>
        <w:t xml:space="preserve"> </w:t>
      </w:r>
      <w:r w:rsidR="00797FEB">
        <w:rPr>
          <w:rFonts w:ascii="Arial" w:hAnsi="Arial" w:cs="Arial"/>
          <w:color w:val="000000"/>
        </w:rPr>
        <w:t>cerca</w:t>
      </w:r>
      <w:r w:rsidRPr="00137654">
        <w:rPr>
          <w:rFonts w:ascii="Arial" w:hAnsi="Arial" w:cs="Arial"/>
          <w:color w:val="000000"/>
        </w:rPr>
        <w:t xml:space="preserve"> </w:t>
      </w:r>
      <w:r w:rsidR="00FC2CB2">
        <w:rPr>
          <w:rFonts w:ascii="Arial" w:hAnsi="Arial" w:cs="Arial"/>
          <w:color w:val="000000"/>
        </w:rPr>
        <w:t>nell’hinterland e nelle periferie. Dall’indagine RE/MAX</w:t>
      </w:r>
      <w:r w:rsidR="00797FEB">
        <w:rPr>
          <w:rFonts w:ascii="Arial" w:hAnsi="Arial" w:cs="Arial"/>
          <w:color w:val="000000"/>
        </w:rPr>
        <w:t>, inoltre,</w:t>
      </w:r>
      <w:r w:rsidR="00FC2CB2">
        <w:rPr>
          <w:rFonts w:ascii="Arial" w:hAnsi="Arial" w:cs="Arial"/>
          <w:color w:val="000000"/>
        </w:rPr>
        <w:t xml:space="preserve"> emerge che gl</w:t>
      </w:r>
      <w:r w:rsidRPr="00137654">
        <w:rPr>
          <w:rFonts w:ascii="Arial" w:hAnsi="Arial" w:cs="Arial"/>
          <w:color w:val="000000"/>
        </w:rPr>
        <w:t xml:space="preserve">i incentivi finanziari </w:t>
      </w:r>
      <w:r w:rsidR="00FC2CB2">
        <w:rPr>
          <w:rFonts w:ascii="Arial" w:hAnsi="Arial" w:cs="Arial"/>
          <w:color w:val="000000"/>
        </w:rPr>
        <w:t xml:space="preserve">rappresentano per gli italiani </w:t>
      </w:r>
      <w:r w:rsidR="00797FEB">
        <w:rPr>
          <w:rFonts w:ascii="Arial" w:hAnsi="Arial" w:cs="Arial"/>
          <w:color w:val="000000"/>
        </w:rPr>
        <w:t xml:space="preserve">un </w:t>
      </w:r>
      <w:r w:rsidR="00FC2CB2">
        <w:rPr>
          <w:rFonts w:ascii="Arial" w:hAnsi="Arial" w:cs="Arial"/>
          <w:color w:val="000000"/>
        </w:rPr>
        <w:t>fattor</w:t>
      </w:r>
      <w:r w:rsidR="00797FEB">
        <w:rPr>
          <w:rFonts w:ascii="Arial" w:hAnsi="Arial" w:cs="Arial"/>
          <w:color w:val="000000"/>
        </w:rPr>
        <w:t>e</w:t>
      </w:r>
      <w:r w:rsidR="00FC2CB2">
        <w:rPr>
          <w:rFonts w:ascii="Arial" w:hAnsi="Arial" w:cs="Arial"/>
          <w:color w:val="000000"/>
        </w:rPr>
        <w:t xml:space="preserve"> estremamente motivant</w:t>
      </w:r>
      <w:r w:rsidR="00797FEB">
        <w:rPr>
          <w:rFonts w:ascii="Arial" w:hAnsi="Arial" w:cs="Arial"/>
          <w:color w:val="000000"/>
        </w:rPr>
        <w:t>e</w:t>
      </w:r>
      <w:r w:rsidR="00FC2CB2">
        <w:rPr>
          <w:rFonts w:ascii="Arial" w:hAnsi="Arial" w:cs="Arial"/>
          <w:color w:val="000000"/>
        </w:rPr>
        <w:t>, che condiziona la scelta di trasferirsi.</w:t>
      </w:r>
      <w:r w:rsidRPr="00137654">
        <w:rPr>
          <w:rFonts w:ascii="Arial" w:hAnsi="Arial" w:cs="Arial"/>
          <w:color w:val="000000"/>
        </w:rPr>
        <w:t xml:space="preserve"> Quasi un quarto dei partecipanti al sondaggio in Italia (24,4%)</w:t>
      </w:r>
      <w:r w:rsidR="00FC2CB2">
        <w:rPr>
          <w:rFonts w:ascii="Arial" w:hAnsi="Arial" w:cs="Arial"/>
          <w:color w:val="000000"/>
        </w:rPr>
        <w:t>, infatti,</w:t>
      </w:r>
      <w:r w:rsidRPr="00137654">
        <w:rPr>
          <w:rFonts w:ascii="Arial" w:hAnsi="Arial" w:cs="Arial"/>
          <w:color w:val="000000"/>
        </w:rPr>
        <w:t xml:space="preserve"> è aperto all'idea di trasferirsi per vantaggi fiscali, mentre una percentuale quasi equivalente (23,6%) potrebbe essere persuasa ad esplorare luoghi meno attraenti se offerti sussidi governativi o altre forme di supporto</w:t>
      </w:r>
      <w:r w:rsidR="00FC2CB2">
        <w:rPr>
          <w:rFonts w:ascii="Arial" w:hAnsi="Arial" w:cs="Arial"/>
          <w:color w:val="000000"/>
        </w:rPr>
        <w:t xml:space="preserve"> economico</w:t>
      </w:r>
      <w:r w:rsidRPr="00137654">
        <w:rPr>
          <w:rFonts w:ascii="Arial" w:hAnsi="Arial" w:cs="Arial"/>
          <w:color w:val="000000"/>
        </w:rPr>
        <w:t>.</w:t>
      </w:r>
    </w:p>
    <w:p w14:paraId="73CD0C23" w14:textId="77777777" w:rsidR="008A65C1" w:rsidRDefault="008A65C1" w:rsidP="00137654">
      <w:pPr>
        <w:spacing w:after="0"/>
        <w:jc w:val="both"/>
        <w:rPr>
          <w:rFonts w:ascii="Arial" w:hAnsi="Arial" w:cs="Arial"/>
          <w:color w:val="000000"/>
        </w:rPr>
      </w:pPr>
    </w:p>
    <w:p w14:paraId="34424A66" w14:textId="77777777" w:rsidR="008A65C1" w:rsidRDefault="00137654" w:rsidP="00137654">
      <w:pPr>
        <w:spacing w:after="0"/>
        <w:jc w:val="both"/>
        <w:rPr>
          <w:rFonts w:ascii="Arial" w:hAnsi="Arial" w:cs="Arial"/>
          <w:color w:val="000000"/>
        </w:rPr>
      </w:pPr>
      <w:r w:rsidRPr="00137654">
        <w:rPr>
          <w:rFonts w:ascii="Arial" w:hAnsi="Arial" w:cs="Arial"/>
          <w:color w:val="000000"/>
        </w:rPr>
        <w:t xml:space="preserve">È rilevante notare che </w:t>
      </w:r>
      <w:r w:rsidRPr="008A65C1">
        <w:rPr>
          <w:rFonts w:ascii="Arial" w:hAnsi="Arial" w:cs="Arial"/>
          <w:b/>
          <w:bCs/>
          <w:color w:val="000000"/>
        </w:rPr>
        <w:t xml:space="preserve">i giovani italiani dimostrano un forte interesse </w:t>
      </w:r>
      <w:r w:rsidR="00FC2CB2" w:rsidRPr="008A65C1">
        <w:rPr>
          <w:rFonts w:ascii="Arial" w:hAnsi="Arial" w:cs="Arial"/>
          <w:b/>
          <w:bCs/>
          <w:color w:val="000000"/>
        </w:rPr>
        <w:t xml:space="preserve">per il </w:t>
      </w:r>
      <w:r w:rsidRPr="008A65C1">
        <w:rPr>
          <w:rFonts w:ascii="Arial" w:hAnsi="Arial" w:cs="Arial"/>
          <w:b/>
          <w:bCs/>
          <w:color w:val="000000"/>
        </w:rPr>
        <w:t>co-living</w:t>
      </w:r>
      <w:r w:rsidR="008A65C1">
        <w:rPr>
          <w:rFonts w:ascii="Arial" w:hAnsi="Arial" w:cs="Arial"/>
          <w:color w:val="000000"/>
        </w:rPr>
        <w:t xml:space="preserve">: </w:t>
      </w:r>
      <w:r w:rsidR="007C3473" w:rsidRPr="00137654">
        <w:rPr>
          <w:rFonts w:ascii="Arial" w:hAnsi="Arial" w:cs="Arial"/>
          <w:color w:val="000000"/>
        </w:rPr>
        <w:t xml:space="preserve">oltre tre quarti di </w:t>
      </w:r>
      <w:r w:rsidR="008A65C1">
        <w:rPr>
          <w:rFonts w:ascii="Arial" w:hAnsi="Arial" w:cs="Arial"/>
          <w:color w:val="000000"/>
        </w:rPr>
        <w:t>chi ha meno di</w:t>
      </w:r>
      <w:r w:rsidR="007C3473" w:rsidRPr="00137654">
        <w:rPr>
          <w:rFonts w:ascii="Arial" w:hAnsi="Arial" w:cs="Arial"/>
          <w:color w:val="000000"/>
        </w:rPr>
        <w:t xml:space="preserve"> 25 anni </w:t>
      </w:r>
      <w:r w:rsidR="008A65C1">
        <w:rPr>
          <w:rFonts w:ascii="Arial" w:hAnsi="Arial" w:cs="Arial"/>
          <w:color w:val="000000"/>
        </w:rPr>
        <w:t xml:space="preserve">è </w:t>
      </w:r>
      <w:r w:rsidR="007C3473" w:rsidRPr="00137654">
        <w:rPr>
          <w:rFonts w:ascii="Arial" w:hAnsi="Arial" w:cs="Arial"/>
          <w:color w:val="000000"/>
        </w:rPr>
        <w:t>dispost</w:t>
      </w:r>
      <w:r w:rsidR="008A65C1">
        <w:rPr>
          <w:rFonts w:ascii="Arial" w:hAnsi="Arial" w:cs="Arial"/>
          <w:color w:val="000000"/>
        </w:rPr>
        <w:t>o</w:t>
      </w:r>
      <w:r w:rsidR="007C3473" w:rsidRPr="00137654">
        <w:rPr>
          <w:rFonts w:ascii="Arial" w:hAnsi="Arial" w:cs="Arial"/>
          <w:color w:val="000000"/>
        </w:rPr>
        <w:t xml:space="preserve"> ad abbracciarlo se si dimostrerà essere un'opzione più conveniente</w:t>
      </w:r>
      <w:r w:rsidR="008A65C1">
        <w:rPr>
          <w:rFonts w:ascii="Arial" w:hAnsi="Arial" w:cs="Arial"/>
          <w:color w:val="000000"/>
        </w:rPr>
        <w:t xml:space="preserve">. I dati italiani confermano, dunque, </w:t>
      </w:r>
      <w:r w:rsidR="00AE1871">
        <w:rPr>
          <w:rFonts w:ascii="Arial" w:hAnsi="Arial" w:cs="Arial"/>
          <w:color w:val="000000"/>
        </w:rPr>
        <w:t xml:space="preserve">il trend europeo che vede l’affermarsi del co-living come possibilità di poter vivere nel luogo desiderato con diversi vantaggi: la condivisione dei costi, </w:t>
      </w:r>
      <w:r w:rsidR="00AE1871">
        <w:rPr>
          <w:rFonts w:ascii="Arial" w:hAnsi="Arial" w:cs="Arial"/>
          <w:color w:val="000000"/>
        </w:rPr>
        <w:lastRenderedPageBreak/>
        <w:t>la presenza di servizi aggiuntivi come palestre e spazi di lavoro</w:t>
      </w:r>
      <w:r w:rsidR="007C3473">
        <w:rPr>
          <w:rFonts w:ascii="Arial" w:hAnsi="Arial" w:cs="Arial"/>
          <w:color w:val="000000"/>
        </w:rPr>
        <w:t xml:space="preserve"> e l’opportunità di avere più abitazioni contemporaneamente </w:t>
      </w:r>
      <w:r w:rsidR="007C3473" w:rsidRPr="007C3473">
        <w:rPr>
          <w:rFonts w:ascii="Arial" w:hAnsi="Arial" w:cs="Arial"/>
          <w:color w:val="000000"/>
        </w:rPr>
        <w:t>consentendo loro di passare da un ambiente urbano a uno rurale o addirittura tra città o Paesi diversi.</w:t>
      </w:r>
      <w:r w:rsidRPr="00137654">
        <w:rPr>
          <w:rFonts w:ascii="Arial" w:hAnsi="Arial" w:cs="Arial"/>
          <w:color w:val="000000"/>
        </w:rPr>
        <w:t xml:space="preserve"> </w:t>
      </w:r>
      <w:r w:rsidR="008A65C1">
        <w:rPr>
          <w:rFonts w:ascii="Arial" w:hAnsi="Arial" w:cs="Arial"/>
          <w:b/>
          <w:bCs/>
          <w:color w:val="000000"/>
        </w:rPr>
        <w:t>Un</w:t>
      </w:r>
      <w:r w:rsidRPr="008A65C1">
        <w:rPr>
          <w:rFonts w:ascii="Arial" w:hAnsi="Arial" w:cs="Arial"/>
          <w:b/>
          <w:bCs/>
          <w:color w:val="000000"/>
        </w:rPr>
        <w:t xml:space="preserve"> entusiasmo</w:t>
      </w:r>
      <w:r w:rsidR="008A65C1">
        <w:rPr>
          <w:rFonts w:ascii="Arial" w:hAnsi="Arial" w:cs="Arial"/>
          <w:b/>
          <w:bCs/>
          <w:color w:val="000000"/>
        </w:rPr>
        <w:t xml:space="preserve"> che, come prevedibile,</w:t>
      </w:r>
      <w:r w:rsidRPr="008A65C1">
        <w:rPr>
          <w:rFonts w:ascii="Arial" w:hAnsi="Arial" w:cs="Arial"/>
          <w:b/>
          <w:bCs/>
          <w:color w:val="000000"/>
        </w:rPr>
        <w:t xml:space="preserve"> diminuisce gradualmente con l'età</w:t>
      </w:r>
      <w:r w:rsidRPr="00137654">
        <w:rPr>
          <w:rFonts w:ascii="Arial" w:hAnsi="Arial" w:cs="Arial"/>
          <w:color w:val="000000"/>
        </w:rPr>
        <w:t xml:space="preserve">. </w:t>
      </w:r>
    </w:p>
    <w:p w14:paraId="4D27D922" w14:textId="77777777" w:rsidR="008A65C1" w:rsidRDefault="008A65C1" w:rsidP="00137654">
      <w:pPr>
        <w:spacing w:after="0"/>
        <w:jc w:val="both"/>
        <w:rPr>
          <w:rFonts w:ascii="Arial" w:hAnsi="Arial" w:cs="Arial"/>
          <w:color w:val="000000"/>
        </w:rPr>
      </w:pPr>
    </w:p>
    <w:p w14:paraId="4EB03C69" w14:textId="63152DA4" w:rsidR="007C3473" w:rsidRDefault="007C3473" w:rsidP="00137654">
      <w:pPr>
        <w:spacing w:after="0"/>
        <w:jc w:val="both"/>
        <w:rPr>
          <w:rFonts w:ascii="Arial" w:hAnsi="Arial" w:cs="Arial"/>
          <w:color w:val="000000"/>
        </w:rPr>
      </w:pPr>
      <w:r w:rsidRPr="008A65C1">
        <w:rPr>
          <w:rFonts w:ascii="Arial" w:hAnsi="Arial" w:cs="Arial"/>
          <w:b/>
          <w:bCs/>
          <w:color w:val="000000"/>
        </w:rPr>
        <w:t>Altra tendenza è quella della comproprietà</w:t>
      </w:r>
      <w:r w:rsidR="00137654" w:rsidRPr="00137654">
        <w:rPr>
          <w:rFonts w:ascii="Arial" w:hAnsi="Arial" w:cs="Arial"/>
          <w:color w:val="000000"/>
        </w:rPr>
        <w:t xml:space="preserve">, </w:t>
      </w:r>
      <w:r>
        <w:rPr>
          <w:rFonts w:ascii="Arial" w:hAnsi="Arial" w:cs="Arial"/>
          <w:color w:val="000000"/>
        </w:rPr>
        <w:t>che</w:t>
      </w:r>
      <w:r w:rsidR="00137654" w:rsidRPr="00137654">
        <w:rPr>
          <w:rFonts w:ascii="Arial" w:hAnsi="Arial" w:cs="Arial"/>
          <w:color w:val="000000"/>
        </w:rPr>
        <w:t xml:space="preserve"> attira l'attenzione del 28% degli italiani intervistati, guidato principalmente dalla prospettiva di assicurarsi una seconda casa o una casa per le vacanze. Poco più di un quarto (26,1%) considererebbe la co-ownership come un modo per condividere l'onere dei costi di manutenzione.</w:t>
      </w:r>
      <w:r>
        <w:rPr>
          <w:rFonts w:ascii="Arial" w:hAnsi="Arial" w:cs="Arial"/>
          <w:color w:val="000000"/>
        </w:rPr>
        <w:t xml:space="preserve"> </w:t>
      </w:r>
      <w:r w:rsidRPr="007C3473">
        <w:rPr>
          <w:rFonts w:ascii="Arial" w:hAnsi="Arial" w:cs="Arial"/>
          <w:color w:val="000000"/>
        </w:rPr>
        <w:t>La comproprietà emerge come un mezzo per rendere la proprietà di una casa accessibile a molti, con un europeo su cinque che la considera un modo per acquistare un</w:t>
      </w:r>
      <w:r w:rsidR="008A65C1">
        <w:rPr>
          <w:rFonts w:ascii="Arial" w:hAnsi="Arial" w:cs="Arial"/>
          <w:color w:val="000000"/>
        </w:rPr>
        <w:t xml:space="preserve">’abitazione </w:t>
      </w:r>
      <w:r w:rsidRPr="007C3473">
        <w:rPr>
          <w:rFonts w:ascii="Arial" w:hAnsi="Arial" w:cs="Arial"/>
          <w:color w:val="000000"/>
        </w:rPr>
        <w:t xml:space="preserve">che altrimenti sarebbe fuori dalla </w:t>
      </w:r>
      <w:r w:rsidR="008A65C1">
        <w:rPr>
          <w:rFonts w:ascii="Arial" w:hAnsi="Arial" w:cs="Arial"/>
          <w:color w:val="000000"/>
        </w:rPr>
        <w:t xml:space="preserve">propria </w:t>
      </w:r>
      <w:r w:rsidRPr="007C3473">
        <w:rPr>
          <w:rFonts w:ascii="Arial" w:hAnsi="Arial" w:cs="Arial"/>
          <w:color w:val="000000"/>
        </w:rPr>
        <w:t xml:space="preserve">portata finanziaria. Poco più di un quarto (27,8%) dei giovani tra i 18 e i 24 anni vede la comproprietà come un modo per condividere le responsabilità di manutenzione, che scendono a circa il 20% tra le persone di età compresa tra i 56 e i 65 anni. Circa un europeo su otto </w:t>
      </w:r>
      <w:r w:rsidR="008A65C1">
        <w:rPr>
          <w:rFonts w:ascii="Arial" w:hAnsi="Arial" w:cs="Arial"/>
          <w:color w:val="000000"/>
        </w:rPr>
        <w:t>considera</w:t>
      </w:r>
      <w:r w:rsidRPr="007C3473">
        <w:rPr>
          <w:rFonts w:ascii="Arial" w:hAnsi="Arial" w:cs="Arial"/>
          <w:color w:val="000000"/>
        </w:rPr>
        <w:t xml:space="preserve"> la comproprietà come </w:t>
      </w:r>
      <w:r w:rsidR="008A65C1">
        <w:rPr>
          <w:rFonts w:ascii="Arial" w:hAnsi="Arial" w:cs="Arial"/>
          <w:color w:val="000000"/>
        </w:rPr>
        <w:t>una possibilità</w:t>
      </w:r>
      <w:r w:rsidRPr="007C3473">
        <w:rPr>
          <w:rFonts w:ascii="Arial" w:hAnsi="Arial" w:cs="Arial"/>
          <w:color w:val="000000"/>
        </w:rPr>
        <w:t xml:space="preserve"> per costruire un portafoglio di investimenti immobiliari diversificato.</w:t>
      </w:r>
    </w:p>
    <w:p w14:paraId="72637985" w14:textId="553CF513" w:rsidR="00A418D9" w:rsidRDefault="00A418D9" w:rsidP="00137654">
      <w:pPr>
        <w:spacing w:after="0"/>
        <w:jc w:val="both"/>
        <w:rPr>
          <w:rFonts w:ascii="Arial" w:hAnsi="Arial" w:cs="Arial"/>
          <w:color w:val="000000"/>
        </w:rPr>
      </w:pPr>
    </w:p>
    <w:p w14:paraId="7F78F580" w14:textId="4234C140" w:rsidR="00A418D9" w:rsidRDefault="00A418D9" w:rsidP="00137654">
      <w:pPr>
        <w:spacing w:after="0"/>
        <w:jc w:val="both"/>
        <w:rPr>
          <w:rFonts w:ascii="Arial" w:hAnsi="Arial" w:cs="Arial"/>
          <w:color w:val="000000"/>
        </w:rPr>
      </w:pPr>
      <w:r w:rsidRPr="008A65C1">
        <w:rPr>
          <w:rFonts w:ascii="Arial" w:hAnsi="Arial" w:cs="Arial"/>
          <w:b/>
          <w:bCs/>
          <w:color w:val="000000"/>
        </w:rPr>
        <w:t>Altre tendenze</w:t>
      </w:r>
      <w:r>
        <w:rPr>
          <w:rFonts w:ascii="Arial" w:hAnsi="Arial" w:cs="Arial"/>
          <w:color w:val="000000"/>
        </w:rPr>
        <w:t xml:space="preserve"> a livello europeo che emergono dal </w:t>
      </w:r>
      <w:r w:rsidRPr="00137654">
        <w:rPr>
          <w:rFonts w:ascii="Arial" w:hAnsi="Arial" w:cs="Arial"/>
        </w:rPr>
        <w:t>"RE/MAX Europe Housing Trend Report 202</w:t>
      </w:r>
      <w:r>
        <w:rPr>
          <w:rFonts w:ascii="Arial" w:hAnsi="Arial" w:cs="Arial"/>
        </w:rPr>
        <w:t>3</w:t>
      </w:r>
      <w:r w:rsidRPr="00137654">
        <w:rPr>
          <w:rFonts w:ascii="Arial" w:hAnsi="Arial" w:cs="Arial"/>
        </w:rPr>
        <w:t xml:space="preserve">" </w:t>
      </w:r>
      <w:r>
        <w:rPr>
          <w:rFonts w:ascii="Arial" w:hAnsi="Arial" w:cs="Arial"/>
          <w:color w:val="000000"/>
        </w:rPr>
        <w:t xml:space="preserve">sono </w:t>
      </w:r>
      <w:r w:rsidRPr="008A65C1">
        <w:rPr>
          <w:rFonts w:ascii="Arial" w:hAnsi="Arial" w:cs="Arial"/>
          <w:b/>
          <w:bCs/>
          <w:color w:val="000000"/>
        </w:rPr>
        <w:t>la crescente attenzione alla sostenibilità</w:t>
      </w:r>
      <w:r>
        <w:rPr>
          <w:rFonts w:ascii="Arial" w:hAnsi="Arial" w:cs="Arial"/>
          <w:color w:val="000000"/>
        </w:rPr>
        <w:t xml:space="preserve"> e </w:t>
      </w:r>
      <w:r w:rsidRPr="008A65C1">
        <w:rPr>
          <w:rFonts w:ascii="Arial" w:hAnsi="Arial" w:cs="Arial"/>
          <w:b/>
          <w:bCs/>
          <w:color w:val="000000"/>
        </w:rPr>
        <w:t>il desiderio di vivere in una “città dei 15 minuti”</w:t>
      </w:r>
      <w:r>
        <w:rPr>
          <w:rFonts w:ascii="Arial" w:hAnsi="Arial" w:cs="Arial"/>
          <w:color w:val="000000"/>
        </w:rPr>
        <w:t xml:space="preserve">, che offre spazi verdi e tutti i servizi necessari a portata di mano. </w:t>
      </w:r>
      <w:r w:rsidR="00B82EB9">
        <w:rPr>
          <w:rFonts w:ascii="Arial" w:hAnsi="Arial" w:cs="Arial"/>
          <w:color w:val="000000"/>
        </w:rPr>
        <w:t>Ciò ridurrebbe la necessità di spostamenti</w:t>
      </w:r>
      <w:r w:rsidR="008A65C1">
        <w:rPr>
          <w:rFonts w:ascii="Arial" w:hAnsi="Arial" w:cs="Arial"/>
          <w:color w:val="000000"/>
        </w:rPr>
        <w:t>,</w:t>
      </w:r>
      <w:r w:rsidR="00B82EB9">
        <w:rPr>
          <w:rFonts w:ascii="Arial" w:hAnsi="Arial" w:cs="Arial"/>
          <w:color w:val="000000"/>
        </w:rPr>
        <w:t xml:space="preserve"> comportando benefici anche ambientali. </w:t>
      </w:r>
      <w:r>
        <w:rPr>
          <w:rFonts w:ascii="Arial" w:hAnsi="Arial" w:cs="Arial"/>
          <w:color w:val="000000"/>
        </w:rPr>
        <w:t>Sempre più europei si stanno organizzando per vivere in case alimentate da energia pulita, installando pannelli solari o impianti geotermic</w:t>
      </w:r>
      <w:r w:rsidR="008A65C1">
        <w:rPr>
          <w:rFonts w:ascii="Arial" w:hAnsi="Arial" w:cs="Arial"/>
          <w:color w:val="000000"/>
        </w:rPr>
        <w:t>i</w:t>
      </w:r>
      <w:r>
        <w:rPr>
          <w:rFonts w:ascii="Arial" w:hAnsi="Arial" w:cs="Arial"/>
          <w:color w:val="000000"/>
        </w:rPr>
        <w:t xml:space="preserve">. Inoltre, il 40% degli intervistati ha intrapreso azioni per migliorare l’isolamento della propria abitazione al fine di aumentarne l’efficienza energetica e di ridurre i costi. </w:t>
      </w:r>
    </w:p>
    <w:p w14:paraId="356CE0F8" w14:textId="77777777" w:rsidR="00B82EB9" w:rsidRDefault="00B82EB9" w:rsidP="00137654">
      <w:pPr>
        <w:spacing w:after="0"/>
        <w:jc w:val="both"/>
        <w:rPr>
          <w:rFonts w:ascii="Arial" w:hAnsi="Arial" w:cs="Arial"/>
          <w:color w:val="000000"/>
        </w:rPr>
      </w:pPr>
    </w:p>
    <w:p w14:paraId="5A1FF6B9" w14:textId="735927E5" w:rsidR="00B82EB9" w:rsidRDefault="00B82EB9" w:rsidP="00137654">
      <w:pPr>
        <w:spacing w:after="0"/>
        <w:jc w:val="both"/>
        <w:rPr>
          <w:rFonts w:ascii="Arial" w:hAnsi="Arial" w:cs="Arial"/>
          <w:color w:val="000000"/>
        </w:rPr>
      </w:pPr>
      <w:r>
        <w:rPr>
          <w:rFonts w:ascii="Arial" w:hAnsi="Arial" w:cs="Arial"/>
          <w:color w:val="000000"/>
        </w:rPr>
        <w:t>Dario Castiglia</w:t>
      </w:r>
      <w:r w:rsidRPr="00B82EB9">
        <w:rPr>
          <w:rFonts w:ascii="Arial" w:hAnsi="Arial" w:cs="Arial"/>
          <w:color w:val="000000"/>
        </w:rPr>
        <w:t xml:space="preserve"> </w:t>
      </w:r>
      <w:r w:rsidR="00E26920">
        <w:rPr>
          <w:rFonts w:ascii="Arial" w:hAnsi="Arial" w:cs="Arial"/>
          <w:color w:val="000000"/>
        </w:rPr>
        <w:t>dichiara</w:t>
      </w:r>
      <w:r w:rsidRPr="00B82EB9">
        <w:rPr>
          <w:rFonts w:ascii="Arial" w:hAnsi="Arial" w:cs="Arial"/>
          <w:color w:val="000000"/>
        </w:rPr>
        <w:t>: "</w:t>
      </w:r>
      <w:r w:rsidRPr="00B82EB9">
        <w:rPr>
          <w:rFonts w:ascii="Arial" w:hAnsi="Arial" w:cs="Arial"/>
          <w:i/>
          <w:iCs/>
          <w:color w:val="000000"/>
        </w:rPr>
        <w:t>I risultati del nostro Housing Trend Report sottolineano l'impegno degli europei a creare case e comunità che rispecchino valori eco-consapevoli. I proprietari di case scelgono attivamente modifiche sostenibili, dimostrando il ruolo delle considerazioni ambientali nelle moderne decisioni immobiliari. L'aumento dei prezzi dell'energia spinge le persone a cercare soluzioni che consentano di risparmiare sui costi. L'interesse emergente per le città di 15 minuti è un altro segno di questo sentimento. Questi progetti urbani, che offrono i servizi essenziali a breve distanza a piedi o in bicicletta, mirano a rendere le città migliori</w:t>
      </w:r>
      <w:r w:rsidR="00757966">
        <w:rPr>
          <w:rFonts w:ascii="Arial" w:hAnsi="Arial" w:cs="Arial"/>
          <w:i/>
          <w:iCs/>
          <w:color w:val="000000"/>
        </w:rPr>
        <w:t>,</w:t>
      </w:r>
      <w:r w:rsidRPr="00B82EB9">
        <w:rPr>
          <w:rFonts w:ascii="Arial" w:hAnsi="Arial" w:cs="Arial"/>
          <w:i/>
          <w:iCs/>
          <w:color w:val="000000"/>
        </w:rPr>
        <w:t xml:space="preserve"> sia per l'ambiente</w:t>
      </w:r>
      <w:r w:rsidR="00757966">
        <w:rPr>
          <w:rFonts w:ascii="Arial" w:hAnsi="Arial" w:cs="Arial"/>
          <w:i/>
          <w:iCs/>
          <w:color w:val="000000"/>
        </w:rPr>
        <w:t xml:space="preserve">, sia </w:t>
      </w:r>
      <w:r w:rsidRPr="00B82EB9">
        <w:rPr>
          <w:rFonts w:ascii="Arial" w:hAnsi="Arial" w:cs="Arial"/>
          <w:i/>
          <w:iCs/>
          <w:color w:val="000000"/>
        </w:rPr>
        <w:t>per le persone che vi abitano</w:t>
      </w:r>
      <w:r w:rsidRPr="00B82EB9">
        <w:rPr>
          <w:rFonts w:ascii="Arial" w:hAnsi="Arial" w:cs="Arial"/>
          <w:color w:val="000000"/>
        </w:rPr>
        <w:t>".</w:t>
      </w:r>
    </w:p>
    <w:p w14:paraId="12942E99" w14:textId="77777777" w:rsidR="00137654" w:rsidRPr="00137654" w:rsidRDefault="00137654" w:rsidP="00137654">
      <w:pPr>
        <w:spacing w:after="0"/>
        <w:jc w:val="both"/>
        <w:rPr>
          <w:rFonts w:ascii="Arial" w:hAnsi="Arial" w:cs="Arial"/>
          <w:color w:val="000000"/>
        </w:rPr>
      </w:pPr>
    </w:p>
    <w:p w14:paraId="338DB1BD" w14:textId="20010921" w:rsidR="00F41770" w:rsidRDefault="00137654" w:rsidP="00F41770">
      <w:pPr>
        <w:spacing w:after="0"/>
        <w:jc w:val="both"/>
        <w:rPr>
          <w:rFonts w:ascii="Arial" w:hAnsi="Arial" w:cs="Arial"/>
          <w:b/>
          <w:bCs/>
          <w:color w:val="004A99"/>
        </w:rPr>
      </w:pPr>
      <w:r>
        <w:rPr>
          <w:rFonts w:ascii="Arial" w:hAnsi="Arial" w:cs="Arial"/>
          <w:b/>
          <w:bCs/>
          <w:color w:val="004A99"/>
        </w:rPr>
        <w:t>Informazioni sul Report</w:t>
      </w:r>
    </w:p>
    <w:p w14:paraId="610C4F87" w14:textId="3B73C81A" w:rsidR="00137654" w:rsidRPr="008A65C1" w:rsidRDefault="00025EDC" w:rsidP="008A65C1">
      <w:pPr>
        <w:pStyle w:val="Pa3"/>
        <w:spacing w:line="276" w:lineRule="auto"/>
        <w:jc w:val="both"/>
        <w:rPr>
          <w:rFonts w:ascii="Arial" w:hAnsi="Arial" w:cs="Arial"/>
          <w:sz w:val="20"/>
          <w:szCs w:val="20"/>
        </w:rPr>
      </w:pPr>
      <w:r w:rsidRPr="008A65C1">
        <w:rPr>
          <w:rFonts w:ascii="Arial" w:hAnsi="Arial" w:cs="Arial"/>
          <w:sz w:val="20"/>
          <w:szCs w:val="20"/>
        </w:rPr>
        <w:t>L’indagine</w:t>
      </w:r>
      <w:r w:rsidR="00137654" w:rsidRPr="008A65C1">
        <w:rPr>
          <w:rFonts w:ascii="Arial" w:hAnsi="Arial" w:cs="Arial"/>
          <w:sz w:val="20"/>
          <w:szCs w:val="20"/>
        </w:rPr>
        <w:t xml:space="preserve"> per il "RE/MAX </w:t>
      </w:r>
      <w:proofErr w:type="spellStart"/>
      <w:r w:rsidR="00137654" w:rsidRPr="008A65C1">
        <w:rPr>
          <w:rFonts w:ascii="Arial" w:hAnsi="Arial" w:cs="Arial"/>
          <w:sz w:val="20"/>
          <w:szCs w:val="20"/>
        </w:rPr>
        <w:t>Europe</w:t>
      </w:r>
      <w:r w:rsidR="00797FEB" w:rsidRPr="008A65C1">
        <w:rPr>
          <w:rFonts w:ascii="Arial" w:hAnsi="Arial" w:cs="Arial"/>
          <w:sz w:val="20"/>
          <w:szCs w:val="20"/>
        </w:rPr>
        <w:t>an</w:t>
      </w:r>
      <w:proofErr w:type="spellEnd"/>
      <w:r w:rsidR="00137654" w:rsidRPr="008A65C1">
        <w:rPr>
          <w:rFonts w:ascii="Arial" w:hAnsi="Arial" w:cs="Arial"/>
          <w:sz w:val="20"/>
          <w:szCs w:val="20"/>
        </w:rPr>
        <w:t xml:space="preserve"> </w:t>
      </w:r>
      <w:proofErr w:type="spellStart"/>
      <w:r w:rsidR="00137654" w:rsidRPr="008A65C1">
        <w:rPr>
          <w:rFonts w:ascii="Arial" w:hAnsi="Arial" w:cs="Arial"/>
          <w:sz w:val="20"/>
          <w:szCs w:val="20"/>
        </w:rPr>
        <w:t>Housing</w:t>
      </w:r>
      <w:proofErr w:type="spellEnd"/>
      <w:r w:rsidR="00137654" w:rsidRPr="008A65C1">
        <w:rPr>
          <w:rFonts w:ascii="Arial" w:hAnsi="Arial" w:cs="Arial"/>
          <w:sz w:val="20"/>
          <w:szCs w:val="20"/>
        </w:rPr>
        <w:t xml:space="preserve"> Trend Report 202</w:t>
      </w:r>
      <w:r w:rsidR="002D30C9" w:rsidRPr="008A65C1">
        <w:rPr>
          <w:rFonts w:ascii="Arial" w:hAnsi="Arial" w:cs="Arial"/>
          <w:sz w:val="20"/>
          <w:szCs w:val="20"/>
        </w:rPr>
        <w:t>3</w:t>
      </w:r>
      <w:r w:rsidR="00137654" w:rsidRPr="008A65C1">
        <w:rPr>
          <w:rFonts w:ascii="Arial" w:hAnsi="Arial" w:cs="Arial"/>
          <w:sz w:val="20"/>
          <w:szCs w:val="20"/>
        </w:rPr>
        <w:t xml:space="preserve">" è stata condotta </w:t>
      </w:r>
      <w:r w:rsidRPr="008A65C1">
        <w:rPr>
          <w:rFonts w:ascii="Arial" w:hAnsi="Arial" w:cs="Arial"/>
          <w:sz w:val="20"/>
          <w:szCs w:val="20"/>
        </w:rPr>
        <w:t>con la partecipazione di oltre 22.000 individui attraverso</w:t>
      </w:r>
      <w:r w:rsidR="00137654" w:rsidRPr="008A65C1">
        <w:rPr>
          <w:rFonts w:ascii="Arial" w:hAnsi="Arial" w:cs="Arial"/>
          <w:sz w:val="20"/>
          <w:szCs w:val="20"/>
        </w:rPr>
        <w:t xml:space="preserve"> intervista online con domande a scelta multipla (CAWI) in </w:t>
      </w:r>
      <w:r w:rsidR="002D30C9" w:rsidRPr="008A65C1">
        <w:rPr>
          <w:rFonts w:ascii="Arial" w:hAnsi="Arial" w:cs="Arial"/>
          <w:sz w:val="20"/>
          <w:szCs w:val="20"/>
        </w:rPr>
        <w:t>Austria, Bulgaria, Croazia, Repubblica Ceca, Finlandia, Francia, Germania, Grecia, Ungheria, Irlanda, Israele, Italia, Malta, Paesi Bassi, Polonia, Portogallo, Romania, Slovenia, Spagna, Svizzera, Turchia e Regno Unito (escluse Scozia e Irlanda del Nord) nel luglio 2023</w:t>
      </w:r>
      <w:r w:rsidR="00137654" w:rsidRPr="008A65C1">
        <w:rPr>
          <w:rFonts w:ascii="Arial" w:hAnsi="Arial" w:cs="Arial"/>
          <w:sz w:val="20"/>
          <w:szCs w:val="20"/>
        </w:rPr>
        <w:t>.</w:t>
      </w:r>
    </w:p>
    <w:p w14:paraId="3053E721" w14:textId="77777777" w:rsidR="00137654" w:rsidRPr="008A65C1" w:rsidRDefault="00137654" w:rsidP="008A65C1">
      <w:pPr>
        <w:pStyle w:val="Pa3"/>
        <w:spacing w:line="276" w:lineRule="auto"/>
        <w:jc w:val="both"/>
        <w:rPr>
          <w:rFonts w:ascii="Arial" w:hAnsi="Arial" w:cs="Arial"/>
          <w:sz w:val="20"/>
          <w:szCs w:val="20"/>
        </w:rPr>
      </w:pPr>
    </w:p>
    <w:p w14:paraId="0B59A38E" w14:textId="11C9C93D" w:rsidR="00B82EB9" w:rsidRPr="008A65C1" w:rsidRDefault="00025EDC" w:rsidP="008A65C1">
      <w:pPr>
        <w:pStyle w:val="Pa3"/>
        <w:spacing w:line="276" w:lineRule="auto"/>
        <w:jc w:val="both"/>
        <w:rPr>
          <w:rFonts w:ascii="Arial" w:hAnsi="Arial" w:cs="Arial"/>
          <w:sz w:val="20"/>
          <w:szCs w:val="20"/>
        </w:rPr>
      </w:pPr>
      <w:r w:rsidRPr="008A65C1">
        <w:rPr>
          <w:rFonts w:ascii="Arial" w:hAnsi="Arial" w:cs="Arial"/>
          <w:sz w:val="20"/>
          <w:szCs w:val="20"/>
        </w:rPr>
        <w:lastRenderedPageBreak/>
        <w:t>I partecipanti all'indagine, uomini e donne di età compresa tra 18 e 65 anni, sono stati selezionati in base a quote rappresentative nazionali per età, genere e regione.</w:t>
      </w:r>
    </w:p>
    <w:p w14:paraId="3C8BB72E" w14:textId="77777777" w:rsidR="00313D8A" w:rsidRDefault="00313D8A" w:rsidP="00F41770">
      <w:pPr>
        <w:spacing w:after="0"/>
        <w:jc w:val="center"/>
        <w:rPr>
          <w:rFonts w:ascii="Arial" w:hAnsi="Arial" w:cs="Arial"/>
          <w:b/>
          <w:color w:val="004A99"/>
        </w:rPr>
      </w:pPr>
    </w:p>
    <w:p w14:paraId="311F1006" w14:textId="77777777" w:rsidR="0087406F" w:rsidRDefault="0087406F" w:rsidP="00137654">
      <w:pPr>
        <w:pBdr>
          <w:top w:val="single" w:sz="4" w:space="1" w:color="auto"/>
          <w:left w:val="single" w:sz="4" w:space="4" w:color="auto"/>
          <w:bottom w:val="single" w:sz="4" w:space="1" w:color="auto"/>
          <w:right w:val="single" w:sz="4" w:space="4" w:color="auto"/>
        </w:pBdr>
        <w:spacing w:after="0"/>
        <w:jc w:val="center"/>
        <w:rPr>
          <w:rFonts w:ascii="Arial" w:hAnsi="Arial" w:cs="Arial"/>
          <w:b/>
          <w:bCs/>
          <w:color w:val="DC1D2E"/>
        </w:rPr>
      </w:pPr>
    </w:p>
    <w:p w14:paraId="56454DB7" w14:textId="72B55231" w:rsidR="00F41770" w:rsidRDefault="00F41770" w:rsidP="00137654">
      <w:pPr>
        <w:pBdr>
          <w:top w:val="single" w:sz="4" w:space="1" w:color="auto"/>
          <w:left w:val="single" w:sz="4" w:space="4" w:color="auto"/>
          <w:bottom w:val="single" w:sz="4" w:space="1" w:color="auto"/>
          <w:right w:val="single" w:sz="4" w:space="4" w:color="auto"/>
        </w:pBdr>
        <w:spacing w:after="0"/>
        <w:jc w:val="center"/>
        <w:rPr>
          <w:rFonts w:ascii="Arial" w:hAnsi="Arial" w:cs="Arial"/>
          <w:b/>
          <w:bCs/>
          <w:color w:val="DC1D2E"/>
        </w:rPr>
      </w:pPr>
      <w:r>
        <w:rPr>
          <w:rFonts w:ascii="Arial" w:hAnsi="Arial" w:cs="Arial"/>
          <w:b/>
          <w:bCs/>
          <w:color w:val="DC1D2E"/>
        </w:rPr>
        <w:t xml:space="preserve">Sfoglia e scarica la versione integrale </w:t>
      </w:r>
      <w:r w:rsidR="0039348B">
        <w:rPr>
          <w:rFonts w:ascii="Arial" w:hAnsi="Arial" w:cs="Arial"/>
          <w:b/>
          <w:bCs/>
          <w:color w:val="DC1D2E"/>
        </w:rPr>
        <w:t xml:space="preserve">del </w:t>
      </w:r>
      <w:r w:rsidR="0039348B" w:rsidRPr="0039348B">
        <w:rPr>
          <w:rFonts w:ascii="Arial" w:hAnsi="Arial" w:cs="Arial"/>
          <w:b/>
          <w:bCs/>
          <w:color w:val="DC1D2E"/>
        </w:rPr>
        <w:t>RE/MAX Europe Housing Trend Report 2023</w:t>
      </w:r>
    </w:p>
    <w:p w14:paraId="3BC35918" w14:textId="22ED87FE" w:rsidR="00F41770" w:rsidRDefault="0087406F" w:rsidP="00F41770">
      <w:pPr>
        <w:pBdr>
          <w:top w:val="single" w:sz="4" w:space="1" w:color="auto"/>
          <w:left w:val="single" w:sz="4" w:space="4" w:color="auto"/>
          <w:bottom w:val="single" w:sz="4" w:space="1" w:color="auto"/>
          <w:right w:val="single" w:sz="4" w:space="4" w:color="auto"/>
        </w:pBdr>
        <w:spacing w:after="0"/>
        <w:jc w:val="center"/>
        <w:rPr>
          <w:rFonts w:ascii="Arial" w:hAnsi="Arial" w:cs="Arial"/>
          <w:b/>
          <w:bCs/>
          <w:color w:val="DC1D2E"/>
        </w:rPr>
      </w:pPr>
      <w:hyperlink r:id="rId7" w:history="1">
        <w:r w:rsidRPr="00E7668F">
          <w:rPr>
            <w:rStyle w:val="Collegamentoipertestuale"/>
            <w:rFonts w:ascii="Arial" w:hAnsi="Arial" w:cs="Arial"/>
            <w:b/>
            <w:bCs/>
          </w:rPr>
          <w:t>https://rem.ax/European_Housing_Trend_Report_2023</w:t>
        </w:r>
      </w:hyperlink>
    </w:p>
    <w:p w14:paraId="651F96C5" w14:textId="77777777" w:rsidR="0087406F" w:rsidRDefault="0087406F" w:rsidP="00F41770">
      <w:pPr>
        <w:pBdr>
          <w:top w:val="single" w:sz="4" w:space="1" w:color="auto"/>
          <w:left w:val="single" w:sz="4" w:space="4" w:color="auto"/>
          <w:bottom w:val="single" w:sz="4" w:space="1" w:color="auto"/>
          <w:right w:val="single" w:sz="4" w:space="4" w:color="auto"/>
        </w:pBdr>
        <w:spacing w:after="0"/>
        <w:jc w:val="center"/>
        <w:rPr>
          <w:rFonts w:ascii="Arial" w:hAnsi="Arial" w:cs="Arial"/>
          <w:b/>
          <w:color w:val="DC1D2E"/>
          <w:highlight w:val="yellow"/>
        </w:rPr>
      </w:pPr>
    </w:p>
    <w:p w14:paraId="5AC66350" w14:textId="77777777" w:rsidR="00F41770" w:rsidRDefault="00F41770" w:rsidP="00F41770">
      <w:pPr>
        <w:spacing w:after="0"/>
        <w:jc w:val="both"/>
        <w:rPr>
          <w:rFonts w:ascii="Arial" w:hAnsi="Arial" w:cs="Arial"/>
          <w:b/>
          <w:color w:val="004A99"/>
        </w:rPr>
      </w:pPr>
    </w:p>
    <w:p w14:paraId="3E551743" w14:textId="77777777" w:rsidR="00F41770" w:rsidRDefault="00F41770" w:rsidP="00F41770">
      <w:pPr>
        <w:spacing w:after="0"/>
        <w:jc w:val="both"/>
        <w:rPr>
          <w:rFonts w:ascii="Arial" w:hAnsi="Arial" w:cs="Arial"/>
          <w:b/>
          <w:color w:val="004A99"/>
        </w:rPr>
      </w:pPr>
    </w:p>
    <w:p w14:paraId="503DD1F9" w14:textId="07DCD7F2" w:rsidR="00F41770" w:rsidRDefault="00F41770" w:rsidP="00F41770">
      <w:pPr>
        <w:spacing w:after="0"/>
        <w:jc w:val="both"/>
        <w:rPr>
          <w:rFonts w:ascii="Arial" w:hAnsi="Arial" w:cs="Arial"/>
          <w:b/>
          <w:color w:val="004A99"/>
        </w:rPr>
      </w:pPr>
      <w:r>
        <w:rPr>
          <w:rFonts w:ascii="Arial" w:hAnsi="Arial" w:cs="Arial"/>
          <w:b/>
          <w:color w:val="004A99"/>
        </w:rPr>
        <w:t>COMPANY</w:t>
      </w:r>
      <w:r>
        <w:rPr>
          <w:rFonts w:ascii="Arial" w:hAnsi="Arial" w:cs="Arial"/>
          <w:b/>
        </w:rPr>
        <w:t xml:space="preserve"> </w:t>
      </w:r>
      <w:r>
        <w:rPr>
          <w:rFonts w:ascii="Arial" w:hAnsi="Arial" w:cs="Arial"/>
          <w:b/>
          <w:color w:val="004A99"/>
        </w:rPr>
        <w:t>PROFILE RE/MAX ITALIA – remax.it</w:t>
      </w:r>
    </w:p>
    <w:p w14:paraId="6EAD18A4"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Fondata in USA nel 1973 da </w:t>
      </w:r>
      <w:proofErr w:type="spellStart"/>
      <w:r>
        <w:rPr>
          <w:rFonts w:ascii="Arial" w:hAnsi="Arial" w:cs="Arial"/>
          <w:sz w:val="18"/>
          <w:szCs w:val="18"/>
        </w:rPr>
        <w:t>Dave</w:t>
      </w:r>
      <w:proofErr w:type="spellEnd"/>
      <w:r>
        <w:rPr>
          <w:rFonts w:ascii="Arial" w:hAnsi="Arial" w:cs="Arial"/>
          <w:sz w:val="18"/>
          <w:szCs w:val="18"/>
        </w:rPr>
        <w:t xml:space="preserve"> e </w:t>
      </w:r>
      <w:proofErr w:type="spellStart"/>
      <w:r>
        <w:rPr>
          <w:rFonts w:ascii="Arial" w:hAnsi="Arial" w:cs="Arial"/>
          <w:sz w:val="18"/>
          <w:szCs w:val="18"/>
        </w:rPr>
        <w:t>Gail</w:t>
      </w:r>
      <w:proofErr w:type="spellEnd"/>
      <w:r>
        <w:rPr>
          <w:rFonts w:ascii="Arial" w:hAnsi="Arial" w:cs="Arial"/>
          <w:sz w:val="18"/>
          <w:szCs w:val="18"/>
        </w:rPr>
        <w:t xml:space="preserve"> </w:t>
      </w:r>
      <w:proofErr w:type="spellStart"/>
      <w:r>
        <w:rPr>
          <w:rFonts w:ascii="Arial" w:hAnsi="Arial" w:cs="Arial"/>
          <w:sz w:val="18"/>
          <w:szCs w:val="18"/>
        </w:rPr>
        <w:t>Liniger</w:t>
      </w:r>
      <w:proofErr w:type="spellEnd"/>
      <w:r>
        <w:rPr>
          <w:rFonts w:ascii="Arial" w:hAnsi="Arial" w:cs="Arial"/>
          <w:sz w:val="18"/>
          <w:szCs w:val="18"/>
        </w:rPr>
        <w:t>,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aumentare il giro d’affari delle agenzie immobiliari. Massima produttività, massima innovazione, massima redditività: in una parola RE/MAX.</w:t>
      </w:r>
    </w:p>
    <w:p w14:paraId="01974DF5" w14:textId="77777777" w:rsidR="00F41770" w:rsidRDefault="00F41770" w:rsidP="00F41770">
      <w:pPr>
        <w:spacing w:after="0"/>
        <w:jc w:val="both"/>
        <w:rPr>
          <w:rFonts w:ascii="Arial" w:hAnsi="Arial" w:cs="Arial"/>
          <w:sz w:val="18"/>
          <w:szCs w:val="18"/>
        </w:rPr>
      </w:pPr>
      <w:r>
        <w:rPr>
          <w:rFonts w:ascii="Arial" w:hAnsi="Arial" w:cs="Arial"/>
          <w:sz w:val="18"/>
          <w:szCs w:val="18"/>
        </w:rPr>
        <w:t> </w:t>
      </w:r>
    </w:p>
    <w:p w14:paraId="24966594"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Nel 2022 RE/MAX Italia ha messo a segno il miglior fatturato di sempre, superando quota 117 milioni di euro. In crescita anche il volume transato che si attesta oltre i 3,7 miliardi. Traguardi frutto di una strategia fortemente orientata all’innovazione, anche grazie all’utilizzo di strumenti tecnologici, a programmi formativi d’eccellenza erogati da RE/MAX University in collaborazione con prestigiosi istituti universitari e al recruitment dei migliori professionisti attivi sul mercato. </w:t>
      </w:r>
    </w:p>
    <w:p w14:paraId="38C3B3BC" w14:textId="77777777" w:rsidR="00F41770" w:rsidRDefault="00F41770" w:rsidP="00F41770">
      <w:pPr>
        <w:spacing w:after="0"/>
        <w:jc w:val="both"/>
        <w:rPr>
          <w:rFonts w:ascii="Arial" w:hAnsi="Arial" w:cs="Arial"/>
          <w:sz w:val="18"/>
          <w:szCs w:val="18"/>
        </w:rPr>
      </w:pPr>
      <w:r>
        <w:rPr>
          <w:rFonts w:ascii="Arial" w:hAnsi="Arial" w:cs="Arial"/>
          <w:sz w:val="18"/>
          <w:szCs w:val="18"/>
        </w:rPr>
        <w:t xml:space="preserve">Per il 2023, l’obiettivo stimato per l’Italia è un ulteriore crescita del fatturato e un potenziamento del network, puntando a superare i 5.500 professionisti del settore immobiliare affiliati su scala nazionale. Il tutto con la promessa al cliente di trovare il miglior acquirente, e trovarlo rapidamente, rendendo la customer </w:t>
      </w:r>
      <w:proofErr w:type="spellStart"/>
      <w:r>
        <w:rPr>
          <w:rFonts w:ascii="Arial" w:hAnsi="Arial" w:cs="Arial"/>
          <w:sz w:val="18"/>
          <w:szCs w:val="18"/>
        </w:rPr>
        <w:t>experience</w:t>
      </w:r>
      <w:proofErr w:type="spellEnd"/>
      <w:r>
        <w:rPr>
          <w:rFonts w:ascii="Arial" w:hAnsi="Arial" w:cs="Arial"/>
          <w:sz w:val="18"/>
          <w:szCs w:val="18"/>
        </w:rPr>
        <w:t xml:space="preserve"> più confortevole e più soddisfacente in termini economici. </w:t>
      </w:r>
    </w:p>
    <w:p w14:paraId="46D317E3" w14:textId="77777777" w:rsidR="00F41770" w:rsidRDefault="00F41770" w:rsidP="00F41770">
      <w:pPr>
        <w:spacing w:after="0"/>
        <w:jc w:val="both"/>
        <w:rPr>
          <w:rFonts w:ascii="Arial" w:hAnsi="Arial" w:cs="Arial"/>
          <w:sz w:val="18"/>
          <w:szCs w:val="18"/>
        </w:rPr>
      </w:pPr>
    </w:p>
    <w:p w14:paraId="2E7AC40D" w14:textId="689739A1" w:rsidR="00F41770" w:rsidRDefault="00F41770" w:rsidP="00F41770">
      <w:pPr>
        <w:keepNext/>
        <w:keepLines/>
        <w:spacing w:before="400" w:after="0"/>
        <w:jc w:val="both"/>
        <w:rPr>
          <w:rFonts w:ascii="Arial" w:hAnsi="Arial" w:cs="Arial"/>
          <w:b/>
          <w:color w:val="DC1C2E"/>
        </w:rPr>
      </w:pPr>
      <w:r>
        <w:rPr>
          <w:rFonts w:ascii="Arial" w:hAnsi="Arial" w:cs="Arial"/>
          <w:b/>
          <w:color w:val="DC1C2E"/>
        </w:rPr>
        <w:t xml:space="preserve">Pinkommunication srl - Ufficio stampa di RE/MAX Italia </w:t>
      </w:r>
    </w:p>
    <w:p w14:paraId="36BFF5D9" w14:textId="77777777" w:rsidR="00F41770" w:rsidRDefault="00F41770" w:rsidP="00F41770">
      <w:pPr>
        <w:spacing w:after="0"/>
        <w:jc w:val="both"/>
        <w:rPr>
          <w:rFonts w:ascii="Arial" w:hAnsi="Arial" w:cs="Arial"/>
          <w:color w:val="000000"/>
        </w:rPr>
      </w:pPr>
      <w:r>
        <w:rPr>
          <w:rFonts w:ascii="Arial" w:hAnsi="Arial" w:cs="Arial"/>
          <w:color w:val="000000"/>
        </w:rPr>
        <w:t xml:space="preserve">Cristina Cortellezzi – Laura Premoli – Claudia Valerani </w:t>
      </w:r>
    </w:p>
    <w:p w14:paraId="7D475879" w14:textId="230690CD" w:rsidR="00F41770" w:rsidRDefault="00F41770" w:rsidP="00F41770">
      <w:pPr>
        <w:spacing w:after="0"/>
        <w:jc w:val="both"/>
        <w:rPr>
          <w:rFonts w:ascii="Arial" w:hAnsi="Arial" w:cs="Arial"/>
          <w:color w:val="000000"/>
        </w:rPr>
      </w:pPr>
      <w:r w:rsidRPr="0087406F">
        <w:rPr>
          <w:rFonts w:ascii="Arial" w:hAnsi="Arial" w:cs="Arial"/>
        </w:rPr>
        <w:t>info@pinkommunication.it</w:t>
      </w:r>
    </w:p>
    <w:p w14:paraId="351A2793" w14:textId="77777777" w:rsidR="00F41770" w:rsidRDefault="00F41770" w:rsidP="00F41770">
      <w:pPr>
        <w:spacing w:after="0"/>
        <w:jc w:val="both"/>
        <w:rPr>
          <w:rFonts w:ascii="Arial" w:hAnsi="Arial" w:cs="Arial"/>
          <w:color w:val="000000"/>
        </w:rPr>
      </w:pPr>
      <w:r>
        <w:rPr>
          <w:rFonts w:ascii="Arial" w:hAnsi="Arial" w:cs="Arial"/>
          <w:color w:val="000000"/>
        </w:rPr>
        <w:t>T. 02 89077160 – M. 340 1044227</w:t>
      </w:r>
    </w:p>
    <w:p w14:paraId="476CF191" w14:textId="77777777" w:rsidR="00F41770" w:rsidRDefault="00F41770" w:rsidP="00F41770"/>
    <w:p w14:paraId="5EE1691B" w14:textId="77777777" w:rsidR="009817EC" w:rsidRPr="0089740B" w:rsidRDefault="009817EC">
      <w:pPr>
        <w:rPr>
          <w:rFonts w:ascii="Arial" w:hAnsi="Arial" w:cs="Arial"/>
        </w:rPr>
      </w:pPr>
    </w:p>
    <w:sectPr w:rsidR="009817EC" w:rsidRPr="0089740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C3062" w14:textId="77777777" w:rsidR="0013046A" w:rsidRDefault="0013046A" w:rsidP="0013046A">
      <w:pPr>
        <w:spacing w:after="0" w:line="240" w:lineRule="auto"/>
      </w:pPr>
      <w:r>
        <w:separator/>
      </w:r>
    </w:p>
  </w:endnote>
  <w:endnote w:type="continuationSeparator" w:id="0">
    <w:p w14:paraId="544FDCFE" w14:textId="77777777" w:rsidR="0013046A" w:rsidRDefault="0013046A" w:rsidP="0013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6DF02" w14:textId="77777777" w:rsidR="0013046A" w:rsidRDefault="0013046A" w:rsidP="0013046A">
      <w:pPr>
        <w:spacing w:after="0" w:line="240" w:lineRule="auto"/>
      </w:pPr>
      <w:r>
        <w:separator/>
      </w:r>
    </w:p>
  </w:footnote>
  <w:footnote w:type="continuationSeparator" w:id="0">
    <w:p w14:paraId="09CDD522" w14:textId="77777777" w:rsidR="0013046A" w:rsidRDefault="0013046A" w:rsidP="0013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789CE" w14:textId="4167BEBF" w:rsidR="0013046A" w:rsidRPr="0089740B" w:rsidRDefault="0013046A" w:rsidP="0013046A">
    <w:pPr>
      <w:tabs>
        <w:tab w:val="center" w:pos="4536"/>
        <w:tab w:val="right" w:pos="9356"/>
      </w:tabs>
      <w:spacing w:after="0"/>
      <w:rPr>
        <w:rFonts w:ascii="Arial" w:hAnsi="Arial" w:cs="Arial"/>
        <w:b/>
        <w:smallCaps/>
        <w:color w:val="003DA5"/>
      </w:rPr>
    </w:pPr>
    <w:r w:rsidRPr="0089740B">
      <w:rPr>
        <w:rFonts w:ascii="Arial" w:hAnsi="Arial" w:cs="Arial"/>
        <w:noProof/>
        <w:lang w:eastAsia="it-IT"/>
      </w:rPr>
      <w:drawing>
        <wp:anchor distT="0" distB="0" distL="0" distR="0" simplePos="0" relativeHeight="251658240" behindDoc="1" locked="0" layoutInCell="1" allowOverlap="1" wp14:anchorId="7B289F63" wp14:editId="242AB4B5">
          <wp:simplePos x="0" y="0"/>
          <wp:positionH relativeFrom="page">
            <wp:posOffset>5832475</wp:posOffset>
          </wp:positionH>
          <wp:positionV relativeFrom="page">
            <wp:posOffset>334645</wp:posOffset>
          </wp:positionV>
          <wp:extent cx="1270635" cy="1612900"/>
          <wp:effectExtent l="0" t="0" r="5715"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1612900"/>
                  </a:xfrm>
                  <a:prstGeom prst="rect">
                    <a:avLst/>
                  </a:prstGeom>
                  <a:noFill/>
                </pic:spPr>
              </pic:pic>
            </a:graphicData>
          </a:graphic>
          <wp14:sizeRelH relativeFrom="page">
            <wp14:pctWidth>0</wp14:pctWidth>
          </wp14:sizeRelH>
          <wp14:sizeRelV relativeFrom="page">
            <wp14:pctHeight>0</wp14:pctHeight>
          </wp14:sizeRelV>
        </wp:anchor>
      </w:drawing>
    </w:r>
    <w:r w:rsidRPr="0089740B">
      <w:rPr>
        <w:rFonts w:ascii="Arial" w:hAnsi="Arial" w:cs="Arial"/>
        <w:b/>
        <w:smallCaps/>
        <w:color w:val="003DA5"/>
      </w:rPr>
      <w:t>Milano</w:t>
    </w:r>
    <w:r w:rsidRPr="0087406F">
      <w:rPr>
        <w:rFonts w:ascii="Arial" w:hAnsi="Arial" w:cs="Arial"/>
        <w:b/>
        <w:smallCaps/>
        <w:color w:val="003DA5"/>
      </w:rPr>
      <w:t xml:space="preserve">, </w:t>
    </w:r>
    <w:r w:rsidR="00E436F7" w:rsidRPr="0087406F">
      <w:rPr>
        <w:rFonts w:ascii="Arial" w:hAnsi="Arial" w:cs="Arial"/>
        <w:b/>
        <w:smallCaps/>
        <w:color w:val="003DA5"/>
      </w:rPr>
      <w:t xml:space="preserve">14 </w:t>
    </w:r>
    <w:r w:rsidR="00137654" w:rsidRPr="0087406F">
      <w:rPr>
        <w:rFonts w:ascii="Arial" w:hAnsi="Arial" w:cs="Arial"/>
        <w:b/>
        <w:smallCaps/>
        <w:color w:val="003DA5"/>
      </w:rPr>
      <w:t>dicembre</w:t>
    </w:r>
    <w:r w:rsidRPr="0089740B">
      <w:rPr>
        <w:rFonts w:ascii="Arial" w:hAnsi="Arial" w:cs="Arial"/>
        <w:b/>
        <w:smallCaps/>
        <w:color w:val="003DA5"/>
      </w:rPr>
      <w:t xml:space="preserve"> 2023</w:t>
    </w:r>
  </w:p>
  <w:p w14:paraId="64EE92F4" w14:textId="77777777" w:rsidR="0013046A" w:rsidRPr="0089740B" w:rsidRDefault="0013046A" w:rsidP="0013046A">
    <w:pPr>
      <w:tabs>
        <w:tab w:val="center" w:pos="4536"/>
        <w:tab w:val="right" w:pos="9356"/>
      </w:tabs>
      <w:spacing w:after="0"/>
      <w:rPr>
        <w:rFonts w:ascii="Arial" w:hAnsi="Arial" w:cs="Arial"/>
        <w:b/>
        <w:smallCaps/>
        <w:color w:val="003DA5"/>
      </w:rPr>
    </w:pPr>
  </w:p>
  <w:p w14:paraId="2F8882CB" w14:textId="77777777" w:rsidR="0013046A" w:rsidRPr="0089740B" w:rsidRDefault="0013046A" w:rsidP="0013046A">
    <w:pPr>
      <w:tabs>
        <w:tab w:val="center" w:pos="4536"/>
        <w:tab w:val="right" w:pos="9356"/>
      </w:tabs>
      <w:spacing w:after="0"/>
      <w:rPr>
        <w:rFonts w:ascii="Arial" w:hAnsi="Arial" w:cs="Arial"/>
        <w:b/>
        <w:smallCaps/>
        <w:color w:val="003DA5"/>
      </w:rPr>
    </w:pPr>
  </w:p>
  <w:p w14:paraId="230E6BA8" w14:textId="77777777" w:rsidR="0013046A" w:rsidRPr="0089740B" w:rsidRDefault="0013046A" w:rsidP="0013046A">
    <w:pPr>
      <w:tabs>
        <w:tab w:val="center" w:pos="4536"/>
        <w:tab w:val="right" w:pos="9356"/>
      </w:tabs>
      <w:spacing w:after="0"/>
      <w:rPr>
        <w:rFonts w:ascii="Arial" w:hAnsi="Arial" w:cs="Arial"/>
        <w:b/>
        <w:smallCaps/>
        <w:color w:val="003DA5"/>
      </w:rPr>
    </w:pPr>
  </w:p>
  <w:p w14:paraId="7B44D190" w14:textId="77777777" w:rsidR="0013046A" w:rsidRPr="0089740B" w:rsidRDefault="0013046A" w:rsidP="0013046A">
    <w:pPr>
      <w:tabs>
        <w:tab w:val="center" w:pos="4536"/>
        <w:tab w:val="right" w:pos="9356"/>
      </w:tabs>
      <w:spacing w:after="0"/>
      <w:rPr>
        <w:rFonts w:ascii="Arial" w:hAnsi="Arial" w:cs="Arial"/>
        <w:b/>
        <w:smallCaps/>
        <w:color w:val="003DA5"/>
      </w:rPr>
    </w:pPr>
  </w:p>
  <w:p w14:paraId="1A2870BC" w14:textId="77777777" w:rsidR="0013046A" w:rsidRPr="0089740B" w:rsidRDefault="0013046A" w:rsidP="0013046A">
    <w:pPr>
      <w:spacing w:after="0" w:line="204" w:lineRule="auto"/>
      <w:ind w:right="1418"/>
      <w:rPr>
        <w:rFonts w:ascii="Arial" w:hAnsi="Arial" w:cs="Arial"/>
        <w:b/>
        <w:color w:val="003DA5"/>
        <w:sz w:val="40"/>
        <w:szCs w:val="40"/>
      </w:rPr>
    </w:pPr>
    <w:r w:rsidRPr="0089740B">
      <w:rPr>
        <w:rFonts w:ascii="Arial" w:hAnsi="Arial" w:cs="Arial"/>
        <w:b/>
        <w:color w:val="003DA5"/>
        <w:sz w:val="40"/>
        <w:szCs w:val="40"/>
      </w:rPr>
      <w:t xml:space="preserve">Comunicato </w:t>
    </w:r>
  </w:p>
  <w:p w14:paraId="1C7993AC" w14:textId="77777777" w:rsidR="0013046A" w:rsidRPr="0089740B" w:rsidRDefault="0013046A" w:rsidP="0013046A">
    <w:pPr>
      <w:spacing w:after="0" w:line="204" w:lineRule="auto"/>
      <w:ind w:right="1418"/>
      <w:rPr>
        <w:rFonts w:ascii="Arial" w:hAnsi="Arial" w:cs="Arial"/>
        <w:b/>
        <w:smallCaps/>
        <w:color w:val="003DA5"/>
        <w:highlight w:val="yellow"/>
      </w:rPr>
    </w:pPr>
    <w:r w:rsidRPr="0089740B">
      <w:rPr>
        <w:rFonts w:ascii="Arial" w:hAnsi="Arial" w:cs="Arial"/>
        <w:b/>
        <w:color w:val="DC1C2E"/>
        <w:sz w:val="40"/>
        <w:szCs w:val="40"/>
      </w:rPr>
      <w:t>Stampa</w:t>
    </w:r>
  </w:p>
  <w:p w14:paraId="7F22E9E0" w14:textId="77777777" w:rsidR="0013046A" w:rsidRDefault="0013046A" w:rsidP="0013046A">
    <w:pPr>
      <w:pStyle w:val="Intestazione"/>
    </w:pPr>
  </w:p>
  <w:p w14:paraId="79731FA5" w14:textId="77777777" w:rsidR="0013046A" w:rsidRDefault="0013046A" w:rsidP="0013046A">
    <w:pPr>
      <w:pStyle w:val="Intestazione"/>
    </w:pPr>
  </w:p>
  <w:p w14:paraId="413009A7" w14:textId="77777777" w:rsidR="0013046A" w:rsidRDefault="0013046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EA9"/>
    <w:rsid w:val="00010C76"/>
    <w:rsid w:val="00017193"/>
    <w:rsid w:val="000259C0"/>
    <w:rsid w:val="00025EDC"/>
    <w:rsid w:val="0004509D"/>
    <w:rsid w:val="0007348C"/>
    <w:rsid w:val="0013046A"/>
    <w:rsid w:val="00137654"/>
    <w:rsid w:val="002C2433"/>
    <w:rsid w:val="002D283A"/>
    <w:rsid w:val="002D30C9"/>
    <w:rsid w:val="00313D8A"/>
    <w:rsid w:val="0039348B"/>
    <w:rsid w:val="003A102C"/>
    <w:rsid w:val="00481619"/>
    <w:rsid w:val="004B31C8"/>
    <w:rsid w:val="005208B5"/>
    <w:rsid w:val="00601F34"/>
    <w:rsid w:val="0063497E"/>
    <w:rsid w:val="006414B1"/>
    <w:rsid w:val="006D48CD"/>
    <w:rsid w:val="006F7BA4"/>
    <w:rsid w:val="00757966"/>
    <w:rsid w:val="00786EA9"/>
    <w:rsid w:val="00797FEB"/>
    <w:rsid w:val="007C3473"/>
    <w:rsid w:val="007E637B"/>
    <w:rsid w:val="0087406F"/>
    <w:rsid w:val="0089740B"/>
    <w:rsid w:val="008A65C1"/>
    <w:rsid w:val="008F7D31"/>
    <w:rsid w:val="00936DC5"/>
    <w:rsid w:val="0094188E"/>
    <w:rsid w:val="0097098F"/>
    <w:rsid w:val="009817EC"/>
    <w:rsid w:val="009F74E8"/>
    <w:rsid w:val="00A418D9"/>
    <w:rsid w:val="00A5547F"/>
    <w:rsid w:val="00AC7ED5"/>
    <w:rsid w:val="00AE1871"/>
    <w:rsid w:val="00B06B77"/>
    <w:rsid w:val="00B124F2"/>
    <w:rsid w:val="00B82EB9"/>
    <w:rsid w:val="00CA3C88"/>
    <w:rsid w:val="00D07769"/>
    <w:rsid w:val="00D72AEF"/>
    <w:rsid w:val="00DF2C57"/>
    <w:rsid w:val="00E26920"/>
    <w:rsid w:val="00E436F7"/>
    <w:rsid w:val="00E75299"/>
    <w:rsid w:val="00EC01C6"/>
    <w:rsid w:val="00F41770"/>
    <w:rsid w:val="00FC2CB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28BFE4"/>
  <w15:chartTrackingRefBased/>
  <w15:docId w15:val="{DA7F26DC-53B7-4662-AA27-59B58B0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12">
    <w:name w:val="A12"/>
    <w:uiPriority w:val="99"/>
    <w:rsid w:val="00D72AEF"/>
    <w:rPr>
      <w:rFonts w:cs="DIN Pro Light"/>
      <w:color w:val="000000"/>
      <w:sz w:val="22"/>
      <w:szCs w:val="22"/>
    </w:rPr>
  </w:style>
  <w:style w:type="paragraph" w:styleId="Intestazione">
    <w:name w:val="header"/>
    <w:basedOn w:val="Normale"/>
    <w:link w:val="IntestazioneCarattere"/>
    <w:uiPriority w:val="99"/>
    <w:unhideWhenUsed/>
    <w:rsid w:val="001304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3046A"/>
  </w:style>
  <w:style w:type="paragraph" w:styleId="Pidipagina">
    <w:name w:val="footer"/>
    <w:basedOn w:val="Normale"/>
    <w:link w:val="PidipaginaCarattere"/>
    <w:uiPriority w:val="99"/>
    <w:unhideWhenUsed/>
    <w:rsid w:val="001304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3046A"/>
  </w:style>
  <w:style w:type="paragraph" w:customStyle="1" w:styleId="Pa3">
    <w:name w:val="Pa3"/>
    <w:basedOn w:val="Normale"/>
    <w:next w:val="Normale"/>
    <w:uiPriority w:val="99"/>
    <w:rsid w:val="009817EC"/>
    <w:pPr>
      <w:autoSpaceDE w:val="0"/>
      <w:autoSpaceDN w:val="0"/>
      <w:adjustRightInd w:val="0"/>
      <w:spacing w:after="0" w:line="241" w:lineRule="atLeast"/>
    </w:pPr>
    <w:rPr>
      <w:rFonts w:ascii="DIN Pro Light" w:hAnsi="DIN Pro Light"/>
      <w:kern w:val="0"/>
      <w:sz w:val="24"/>
      <w:szCs w:val="24"/>
    </w:rPr>
  </w:style>
  <w:style w:type="character" w:styleId="Collegamentoipertestuale">
    <w:name w:val="Hyperlink"/>
    <w:basedOn w:val="Carpredefinitoparagrafo"/>
    <w:uiPriority w:val="99"/>
    <w:unhideWhenUsed/>
    <w:rsid w:val="0089740B"/>
    <w:rPr>
      <w:color w:val="0000FF" w:themeColor="hyperlink"/>
      <w:u w:val="single"/>
    </w:rPr>
  </w:style>
  <w:style w:type="paragraph" w:styleId="Revisione">
    <w:name w:val="Revision"/>
    <w:hidden/>
    <w:uiPriority w:val="99"/>
    <w:semiHidden/>
    <w:rsid w:val="00601F34"/>
    <w:pPr>
      <w:spacing w:after="0" w:line="240" w:lineRule="auto"/>
    </w:pPr>
  </w:style>
  <w:style w:type="paragraph" w:styleId="Testofumetto">
    <w:name w:val="Balloon Text"/>
    <w:basedOn w:val="Normale"/>
    <w:link w:val="TestofumettoCarattere"/>
    <w:uiPriority w:val="99"/>
    <w:semiHidden/>
    <w:unhideWhenUsed/>
    <w:rsid w:val="0087406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740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899039">
      <w:bodyDiv w:val="1"/>
      <w:marLeft w:val="0"/>
      <w:marRight w:val="0"/>
      <w:marTop w:val="0"/>
      <w:marBottom w:val="0"/>
      <w:divBdr>
        <w:top w:val="none" w:sz="0" w:space="0" w:color="auto"/>
        <w:left w:val="none" w:sz="0" w:space="0" w:color="auto"/>
        <w:bottom w:val="none" w:sz="0" w:space="0" w:color="auto"/>
        <w:right w:val="none" w:sz="0" w:space="0" w:color="auto"/>
      </w:divBdr>
    </w:div>
    <w:div w:id="303703510">
      <w:bodyDiv w:val="1"/>
      <w:marLeft w:val="0"/>
      <w:marRight w:val="0"/>
      <w:marTop w:val="0"/>
      <w:marBottom w:val="0"/>
      <w:divBdr>
        <w:top w:val="none" w:sz="0" w:space="0" w:color="auto"/>
        <w:left w:val="none" w:sz="0" w:space="0" w:color="auto"/>
        <w:bottom w:val="none" w:sz="0" w:space="0" w:color="auto"/>
        <w:right w:val="none" w:sz="0" w:space="0" w:color="auto"/>
      </w:divBdr>
    </w:div>
    <w:div w:id="673147796">
      <w:bodyDiv w:val="1"/>
      <w:marLeft w:val="0"/>
      <w:marRight w:val="0"/>
      <w:marTop w:val="0"/>
      <w:marBottom w:val="0"/>
      <w:divBdr>
        <w:top w:val="none" w:sz="0" w:space="0" w:color="auto"/>
        <w:left w:val="none" w:sz="0" w:space="0" w:color="auto"/>
        <w:bottom w:val="none" w:sz="0" w:space="0" w:color="auto"/>
        <w:right w:val="none" w:sz="0" w:space="0" w:color="auto"/>
      </w:divBdr>
    </w:div>
    <w:div w:id="790125863">
      <w:bodyDiv w:val="1"/>
      <w:marLeft w:val="0"/>
      <w:marRight w:val="0"/>
      <w:marTop w:val="0"/>
      <w:marBottom w:val="0"/>
      <w:divBdr>
        <w:top w:val="none" w:sz="0" w:space="0" w:color="auto"/>
        <w:left w:val="none" w:sz="0" w:space="0" w:color="auto"/>
        <w:bottom w:val="none" w:sz="0" w:space="0" w:color="auto"/>
        <w:right w:val="none" w:sz="0" w:space="0" w:color="auto"/>
      </w:divBdr>
    </w:div>
    <w:div w:id="18226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m.ax/European_Housing_Trend_Report_20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max.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1305</Words>
  <Characters>7443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Francesca</cp:lastModifiedBy>
  <cp:revision>6</cp:revision>
  <dcterms:created xsi:type="dcterms:W3CDTF">2023-12-12T10:14:00Z</dcterms:created>
  <dcterms:modified xsi:type="dcterms:W3CDTF">2023-12-13T10:31:00Z</dcterms:modified>
</cp:coreProperties>
</file>