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83C05" w14:textId="6B5FF79C" w:rsidR="00074A81" w:rsidRPr="000E039A" w:rsidRDefault="00074A81" w:rsidP="00FA49D1">
      <w:pPr>
        <w:jc w:val="center"/>
        <w:rPr>
          <w:rFonts w:ascii="Arial" w:hAnsi="Arial" w:cs="Arial"/>
          <w:b/>
          <w:bCs/>
          <w:sz w:val="24"/>
          <w:szCs w:val="24"/>
          <w:lang w:val="es-ES"/>
        </w:rPr>
      </w:pPr>
      <w:r w:rsidRPr="000E039A">
        <w:rPr>
          <w:rFonts w:ascii="Arial" w:hAnsi="Arial" w:cs="Arial"/>
          <w:b/>
          <w:bCs/>
          <w:sz w:val="24"/>
          <w:szCs w:val="24"/>
          <w:lang w:val="es-ES"/>
        </w:rPr>
        <w:t>Comunica</w:t>
      </w:r>
      <w:r w:rsidR="000E039A" w:rsidRPr="000E039A">
        <w:rPr>
          <w:rFonts w:ascii="Arial" w:hAnsi="Arial" w:cs="Arial"/>
          <w:b/>
          <w:bCs/>
          <w:sz w:val="24"/>
          <w:szCs w:val="24"/>
          <w:lang w:val="es-ES"/>
        </w:rPr>
        <w:t>do de prensa</w:t>
      </w:r>
    </w:p>
    <w:p w14:paraId="4B88AEE0" w14:textId="6D10C80C" w:rsidR="00FA49D1" w:rsidRPr="000E039A" w:rsidRDefault="00FA49D1" w:rsidP="00520F0C">
      <w:pPr>
        <w:spacing w:after="0"/>
        <w:jc w:val="center"/>
        <w:rPr>
          <w:rFonts w:ascii="Arial" w:hAnsi="Arial" w:cs="Arial"/>
          <w:b/>
          <w:bCs/>
          <w:sz w:val="32"/>
          <w:szCs w:val="32"/>
          <w:lang w:val="es-ES"/>
        </w:rPr>
      </w:pPr>
      <w:r w:rsidRPr="000E039A">
        <w:rPr>
          <w:rFonts w:ascii="Arial" w:hAnsi="Arial" w:cs="Arial"/>
          <w:b/>
          <w:bCs/>
          <w:sz w:val="32"/>
          <w:szCs w:val="32"/>
          <w:lang w:val="es-ES"/>
        </w:rPr>
        <w:t>L</w:t>
      </w:r>
      <w:r w:rsidR="000E039A">
        <w:rPr>
          <w:rFonts w:ascii="Arial" w:hAnsi="Arial" w:cs="Arial"/>
          <w:b/>
          <w:bCs/>
          <w:sz w:val="32"/>
          <w:szCs w:val="32"/>
          <w:lang w:val="es-ES"/>
        </w:rPr>
        <w:t>as</w:t>
      </w:r>
      <w:r w:rsidRPr="000E039A">
        <w:rPr>
          <w:rFonts w:ascii="Arial" w:hAnsi="Arial" w:cs="Arial"/>
          <w:b/>
          <w:bCs/>
          <w:sz w:val="32"/>
          <w:szCs w:val="32"/>
          <w:lang w:val="es-ES"/>
        </w:rPr>
        <w:t xml:space="preserve"> </w:t>
      </w:r>
      <w:r w:rsidR="000E039A" w:rsidRPr="000E039A">
        <w:rPr>
          <w:rFonts w:ascii="Arial" w:hAnsi="Arial" w:cs="Arial"/>
          <w:b/>
          <w:bCs/>
          <w:sz w:val="32"/>
          <w:szCs w:val="32"/>
          <w:lang w:val="es-ES"/>
        </w:rPr>
        <w:t>nuev</w:t>
      </w:r>
      <w:r w:rsidR="000E039A">
        <w:rPr>
          <w:rFonts w:ascii="Arial" w:hAnsi="Arial" w:cs="Arial"/>
          <w:b/>
          <w:bCs/>
          <w:sz w:val="32"/>
          <w:szCs w:val="32"/>
          <w:lang w:val="es-ES"/>
        </w:rPr>
        <w:t>as</w:t>
      </w:r>
      <w:r w:rsidRPr="000E039A">
        <w:rPr>
          <w:rFonts w:ascii="Arial" w:hAnsi="Arial" w:cs="Arial"/>
          <w:b/>
          <w:bCs/>
          <w:sz w:val="32"/>
          <w:szCs w:val="32"/>
          <w:lang w:val="es-ES"/>
        </w:rPr>
        <w:t xml:space="preserve"> front</w:t>
      </w:r>
      <w:r w:rsidR="000E039A">
        <w:rPr>
          <w:rFonts w:ascii="Arial" w:hAnsi="Arial" w:cs="Arial"/>
          <w:b/>
          <w:bCs/>
          <w:sz w:val="32"/>
          <w:szCs w:val="32"/>
          <w:lang w:val="es-ES"/>
        </w:rPr>
        <w:t>eras</w:t>
      </w:r>
      <w:r w:rsidRPr="000E039A">
        <w:rPr>
          <w:rFonts w:ascii="Arial" w:hAnsi="Arial" w:cs="Arial"/>
          <w:b/>
          <w:bCs/>
          <w:sz w:val="32"/>
          <w:szCs w:val="32"/>
          <w:lang w:val="es-ES"/>
        </w:rPr>
        <w:t xml:space="preserve"> </w:t>
      </w:r>
      <w:r w:rsidR="004F4DC6" w:rsidRPr="000E039A">
        <w:rPr>
          <w:rFonts w:ascii="Arial" w:hAnsi="Arial" w:cs="Arial"/>
          <w:b/>
          <w:bCs/>
          <w:sz w:val="32"/>
          <w:szCs w:val="32"/>
          <w:lang w:val="es-ES"/>
        </w:rPr>
        <w:t>del Glass Wrapping</w:t>
      </w:r>
    </w:p>
    <w:p w14:paraId="0A8D8781" w14:textId="5707F8AF" w:rsidR="00257387" w:rsidRPr="000E039A" w:rsidRDefault="00257387" w:rsidP="00520F0C">
      <w:pPr>
        <w:spacing w:after="0"/>
        <w:jc w:val="center"/>
        <w:rPr>
          <w:rFonts w:ascii="Arial" w:hAnsi="Arial" w:cs="Arial"/>
          <w:b/>
          <w:bCs/>
          <w:sz w:val="24"/>
          <w:szCs w:val="24"/>
          <w:lang w:val="es-ES"/>
        </w:rPr>
      </w:pPr>
      <w:r w:rsidRPr="000E039A">
        <w:rPr>
          <w:rFonts w:ascii="Arial" w:hAnsi="Arial" w:cs="Arial"/>
          <w:b/>
          <w:bCs/>
          <w:sz w:val="24"/>
          <w:szCs w:val="24"/>
          <w:lang w:val="es-ES"/>
        </w:rPr>
        <w:t>Guandong lan</w:t>
      </w:r>
      <w:r w:rsidR="000E039A" w:rsidRPr="000E039A">
        <w:rPr>
          <w:rFonts w:ascii="Arial" w:hAnsi="Arial" w:cs="Arial"/>
          <w:b/>
          <w:bCs/>
          <w:sz w:val="24"/>
          <w:szCs w:val="24"/>
          <w:lang w:val="es-ES"/>
        </w:rPr>
        <w:t>z</w:t>
      </w:r>
      <w:r w:rsidRPr="000E039A">
        <w:rPr>
          <w:rFonts w:ascii="Arial" w:hAnsi="Arial" w:cs="Arial"/>
          <w:b/>
          <w:bCs/>
          <w:sz w:val="24"/>
          <w:szCs w:val="24"/>
          <w:lang w:val="es-ES"/>
        </w:rPr>
        <w:t>a</w:t>
      </w:r>
      <w:r w:rsidR="00454F35" w:rsidRPr="000E039A">
        <w:rPr>
          <w:rFonts w:ascii="Arial" w:hAnsi="Arial" w:cs="Arial"/>
          <w:b/>
          <w:bCs/>
          <w:sz w:val="24"/>
          <w:szCs w:val="24"/>
          <w:lang w:val="es-ES"/>
        </w:rPr>
        <w:t xml:space="preserve"> material</w:t>
      </w:r>
      <w:r w:rsidR="000E039A" w:rsidRPr="000E039A">
        <w:rPr>
          <w:rFonts w:ascii="Arial" w:hAnsi="Arial" w:cs="Arial"/>
          <w:b/>
          <w:bCs/>
          <w:sz w:val="24"/>
          <w:szCs w:val="24"/>
          <w:lang w:val="es-ES"/>
        </w:rPr>
        <w:t xml:space="preserve">es </w:t>
      </w:r>
      <w:r w:rsidR="009D22B3" w:rsidRPr="000E039A">
        <w:rPr>
          <w:rFonts w:ascii="Arial" w:hAnsi="Arial" w:cs="Arial"/>
          <w:b/>
          <w:bCs/>
          <w:sz w:val="24"/>
          <w:szCs w:val="24"/>
          <w:lang w:val="es-ES"/>
        </w:rPr>
        <w:t>innova</w:t>
      </w:r>
      <w:r w:rsidR="000E039A" w:rsidRPr="000E039A">
        <w:rPr>
          <w:rFonts w:ascii="Arial" w:hAnsi="Arial" w:cs="Arial"/>
          <w:b/>
          <w:bCs/>
          <w:sz w:val="24"/>
          <w:szCs w:val="24"/>
          <w:lang w:val="es-ES"/>
        </w:rPr>
        <w:t xml:space="preserve">dores </w:t>
      </w:r>
      <w:r w:rsidR="00454F35" w:rsidRPr="000E039A">
        <w:rPr>
          <w:rFonts w:ascii="Arial" w:hAnsi="Arial" w:cs="Arial"/>
          <w:b/>
          <w:bCs/>
          <w:sz w:val="24"/>
          <w:szCs w:val="24"/>
          <w:lang w:val="es-ES"/>
        </w:rPr>
        <w:t>p</w:t>
      </w:r>
      <w:r w:rsidR="000E039A" w:rsidRPr="000E039A">
        <w:rPr>
          <w:rFonts w:ascii="Arial" w:hAnsi="Arial" w:cs="Arial"/>
          <w:b/>
          <w:bCs/>
          <w:sz w:val="24"/>
          <w:szCs w:val="24"/>
          <w:lang w:val="es-ES"/>
        </w:rPr>
        <w:t>ara</w:t>
      </w:r>
      <w:r w:rsidR="00454F35" w:rsidRPr="000E039A">
        <w:rPr>
          <w:rFonts w:ascii="Arial" w:hAnsi="Arial" w:cs="Arial"/>
          <w:b/>
          <w:bCs/>
          <w:sz w:val="24"/>
          <w:szCs w:val="24"/>
          <w:lang w:val="es-ES"/>
        </w:rPr>
        <w:t xml:space="preserve"> </w:t>
      </w:r>
      <w:r w:rsidR="004F4DC6" w:rsidRPr="000E039A">
        <w:rPr>
          <w:rFonts w:ascii="Arial" w:hAnsi="Arial" w:cs="Arial"/>
          <w:b/>
          <w:bCs/>
          <w:sz w:val="24"/>
          <w:szCs w:val="24"/>
          <w:lang w:val="es-ES"/>
        </w:rPr>
        <w:t>la decora</w:t>
      </w:r>
      <w:r w:rsidR="000E039A" w:rsidRPr="000E039A">
        <w:rPr>
          <w:rFonts w:ascii="Arial" w:hAnsi="Arial" w:cs="Arial"/>
          <w:b/>
          <w:bCs/>
          <w:sz w:val="24"/>
          <w:szCs w:val="24"/>
          <w:lang w:val="es-ES"/>
        </w:rPr>
        <w:t>ció</w:t>
      </w:r>
      <w:r w:rsidR="000E039A">
        <w:rPr>
          <w:rFonts w:ascii="Arial" w:hAnsi="Arial" w:cs="Arial"/>
          <w:b/>
          <w:bCs/>
          <w:sz w:val="24"/>
          <w:szCs w:val="24"/>
          <w:lang w:val="es-ES"/>
        </w:rPr>
        <w:t>n</w:t>
      </w:r>
      <w:r w:rsidR="004F4DC6" w:rsidRPr="000E039A">
        <w:rPr>
          <w:rFonts w:ascii="Arial" w:hAnsi="Arial" w:cs="Arial"/>
          <w:b/>
          <w:bCs/>
          <w:sz w:val="24"/>
          <w:szCs w:val="24"/>
          <w:lang w:val="es-ES"/>
        </w:rPr>
        <w:t xml:space="preserve"> </w:t>
      </w:r>
      <w:r w:rsidR="000E039A">
        <w:rPr>
          <w:rFonts w:ascii="Arial" w:hAnsi="Arial" w:cs="Arial"/>
          <w:b/>
          <w:bCs/>
          <w:sz w:val="24"/>
          <w:szCs w:val="24"/>
          <w:lang w:val="es-ES"/>
        </w:rPr>
        <w:t>sobre</w:t>
      </w:r>
      <w:r w:rsidR="004F4DC6" w:rsidRPr="000E039A">
        <w:rPr>
          <w:rFonts w:ascii="Arial" w:hAnsi="Arial" w:cs="Arial"/>
          <w:b/>
          <w:bCs/>
          <w:sz w:val="24"/>
          <w:szCs w:val="24"/>
          <w:lang w:val="es-ES"/>
        </w:rPr>
        <w:t xml:space="preserve"> </w:t>
      </w:r>
      <w:r w:rsidR="000E039A">
        <w:rPr>
          <w:rFonts w:ascii="Arial" w:hAnsi="Arial" w:cs="Arial"/>
          <w:b/>
          <w:bCs/>
          <w:sz w:val="24"/>
          <w:szCs w:val="24"/>
          <w:lang w:val="es-ES"/>
        </w:rPr>
        <w:t>cristal</w:t>
      </w:r>
      <w:r w:rsidR="004F4DC6" w:rsidRPr="000E039A">
        <w:rPr>
          <w:rFonts w:ascii="Arial" w:hAnsi="Arial" w:cs="Arial"/>
          <w:b/>
          <w:bCs/>
          <w:sz w:val="24"/>
          <w:szCs w:val="24"/>
          <w:lang w:val="es-ES"/>
        </w:rPr>
        <w:t xml:space="preserve"> </w:t>
      </w:r>
    </w:p>
    <w:p w14:paraId="03C21BDB" w14:textId="77777777" w:rsidR="00520F0C" w:rsidRPr="000E039A" w:rsidRDefault="00520F0C" w:rsidP="00520F0C">
      <w:pPr>
        <w:spacing w:after="0"/>
        <w:jc w:val="center"/>
        <w:rPr>
          <w:rFonts w:ascii="Arial" w:hAnsi="Arial" w:cs="Arial"/>
          <w:sz w:val="24"/>
          <w:szCs w:val="24"/>
          <w:lang w:val="es-ES"/>
        </w:rPr>
      </w:pPr>
    </w:p>
    <w:p w14:paraId="377802DB" w14:textId="2A797D37" w:rsidR="000E039A" w:rsidRPr="00D65F19" w:rsidRDefault="00D65F19" w:rsidP="00FA49D1">
      <w:pPr>
        <w:jc w:val="both"/>
        <w:rPr>
          <w:rFonts w:ascii="Arial" w:hAnsi="Arial" w:cs="Arial"/>
          <w:lang w:val="es-ES"/>
        </w:rPr>
      </w:pPr>
      <w:r w:rsidRPr="00D65F19">
        <w:rPr>
          <w:rFonts w:ascii="Arial" w:hAnsi="Arial" w:cs="Arial"/>
          <w:lang w:val="es-ES"/>
        </w:rPr>
        <w:t>24</w:t>
      </w:r>
      <w:r w:rsidR="00FA49D1" w:rsidRPr="00D65F19">
        <w:rPr>
          <w:rFonts w:ascii="Arial" w:hAnsi="Arial" w:cs="Arial"/>
          <w:lang w:val="es-ES"/>
        </w:rPr>
        <w:t xml:space="preserve"> </w:t>
      </w:r>
      <w:r w:rsidR="000E039A" w:rsidRPr="00D65F19">
        <w:rPr>
          <w:rFonts w:ascii="Arial" w:hAnsi="Arial" w:cs="Arial"/>
          <w:lang w:val="es-ES"/>
        </w:rPr>
        <w:t>de junio de</w:t>
      </w:r>
      <w:r w:rsidR="00FA49D1" w:rsidRPr="00D65F19">
        <w:rPr>
          <w:rFonts w:ascii="Arial" w:hAnsi="Arial" w:cs="Arial"/>
          <w:lang w:val="es-ES"/>
        </w:rPr>
        <w:t xml:space="preserve"> 2024:</w:t>
      </w:r>
      <w:r w:rsidR="000E039A" w:rsidRPr="00D65F19">
        <w:rPr>
          <w:rFonts w:ascii="Arial" w:hAnsi="Arial" w:cs="Arial"/>
          <w:lang w:val="es-ES"/>
        </w:rPr>
        <w:t xml:space="preserve"> </w:t>
      </w:r>
      <w:r w:rsidR="000E039A" w:rsidRPr="00D65F19">
        <w:rPr>
          <w:rFonts w:ascii="Arial" w:hAnsi="Arial" w:cs="Arial"/>
          <w:b/>
          <w:bCs/>
          <w:lang w:val="es-ES"/>
        </w:rPr>
        <w:t>Transformar un escaparate anónimo en un medio de comunicación</w:t>
      </w:r>
      <w:r w:rsidR="000E039A" w:rsidRPr="00D65F19">
        <w:rPr>
          <w:rFonts w:ascii="Arial" w:hAnsi="Arial" w:cs="Arial"/>
          <w:lang w:val="es-ES"/>
        </w:rPr>
        <w:t xml:space="preserve"> capaz de llamar la atención y transmitir mensajes: </w:t>
      </w:r>
      <w:r w:rsidR="000E039A" w:rsidRPr="00D65F19">
        <w:rPr>
          <w:rFonts w:ascii="Arial" w:hAnsi="Arial" w:cs="Arial"/>
          <w:b/>
          <w:bCs/>
          <w:lang w:val="es-ES"/>
        </w:rPr>
        <w:t>hoy es aún más fácil, ecológico y conveniente</w:t>
      </w:r>
      <w:r w:rsidR="000E039A" w:rsidRPr="00D65F19">
        <w:rPr>
          <w:rFonts w:ascii="Arial" w:hAnsi="Arial" w:cs="Arial"/>
          <w:lang w:val="es-ES"/>
        </w:rPr>
        <w:t xml:space="preserve"> gracias a los innovadores materiales desarrollados por </w:t>
      </w:r>
      <w:hyperlink r:id="rId7" w:history="1">
        <w:r w:rsidR="000E039A" w:rsidRPr="00D65F19">
          <w:rPr>
            <w:rStyle w:val="Collegamentoipertestuale"/>
            <w:rFonts w:ascii="Arial" w:hAnsi="Arial" w:cs="Arial"/>
            <w:b/>
            <w:bCs/>
            <w:lang w:val="es-ES"/>
          </w:rPr>
          <w:t>Guand</w:t>
        </w:r>
        <w:r w:rsidR="000E039A" w:rsidRPr="00D65F19">
          <w:rPr>
            <w:rStyle w:val="Collegamentoipertestuale"/>
            <w:rFonts w:ascii="Arial" w:hAnsi="Arial" w:cs="Arial"/>
            <w:b/>
            <w:bCs/>
            <w:lang w:val="es-ES"/>
          </w:rPr>
          <w:t>ong</w:t>
        </w:r>
      </w:hyperlink>
      <w:r w:rsidR="000E039A" w:rsidRPr="00D65F19">
        <w:rPr>
          <w:rFonts w:ascii="Arial" w:hAnsi="Arial" w:cs="Arial"/>
          <w:lang w:val="es-ES"/>
        </w:rPr>
        <w:t xml:space="preserve"> para la decoración sobre cristal. Utilizando avanzadas técnicas de texturizado y acabado de superficies, combinadas con los más modernos sistemas de impresión digital, estos soportes para el Glass Wrapping permiten conseguir </w:t>
      </w:r>
      <w:r w:rsidR="000E039A" w:rsidRPr="00D65F19">
        <w:rPr>
          <w:rFonts w:ascii="Arial" w:hAnsi="Arial" w:cs="Arial"/>
          <w:b/>
          <w:bCs/>
          <w:lang w:val="es-ES"/>
        </w:rPr>
        <w:t xml:space="preserve">efectos únicos, como el bordado sobre </w:t>
      </w:r>
      <w:r w:rsidR="00D5441D" w:rsidRPr="00D65F19">
        <w:rPr>
          <w:rFonts w:ascii="Arial" w:hAnsi="Arial" w:cs="Arial"/>
          <w:b/>
          <w:bCs/>
          <w:lang w:val="es-ES"/>
        </w:rPr>
        <w:t>cristal</w:t>
      </w:r>
      <w:r w:rsidR="000E039A" w:rsidRPr="00D65F19">
        <w:rPr>
          <w:rFonts w:ascii="Arial" w:hAnsi="Arial" w:cs="Arial"/>
          <w:b/>
          <w:bCs/>
          <w:lang w:val="es-ES"/>
        </w:rPr>
        <w:t xml:space="preserve"> y efectos en relieve</w:t>
      </w:r>
      <w:r w:rsidR="000E039A" w:rsidRPr="00D65F19">
        <w:rPr>
          <w:rFonts w:ascii="Arial" w:hAnsi="Arial" w:cs="Arial"/>
          <w:lang w:val="es-ES"/>
        </w:rPr>
        <w:t>, abriendo el camino a nuevas aplicaciones creativas.</w:t>
      </w:r>
    </w:p>
    <w:p w14:paraId="5F3535D6" w14:textId="56A293E9" w:rsidR="0032168A" w:rsidRPr="00D65F19" w:rsidRDefault="00FA49D1" w:rsidP="0032168A">
      <w:pPr>
        <w:jc w:val="both"/>
        <w:rPr>
          <w:rFonts w:ascii="Arial" w:hAnsi="Arial" w:cs="Arial"/>
          <w:b/>
          <w:bCs/>
          <w:lang w:val="es-ES"/>
        </w:rPr>
      </w:pPr>
      <w:r w:rsidRPr="00D65F19">
        <w:rPr>
          <w:rFonts w:ascii="Arial" w:hAnsi="Arial" w:cs="Arial"/>
          <w:lang w:val="es-ES"/>
        </w:rPr>
        <w:t>“</w:t>
      </w:r>
      <w:r w:rsidR="000E039A" w:rsidRPr="00D65F19">
        <w:rPr>
          <w:rFonts w:ascii="Arial" w:hAnsi="Arial" w:cs="Arial"/>
          <w:i/>
          <w:iCs/>
          <w:lang w:val="es-ES"/>
        </w:rPr>
        <w:t>Cuando</w:t>
      </w:r>
      <w:r w:rsidRPr="00D65F19">
        <w:rPr>
          <w:rFonts w:ascii="Arial" w:hAnsi="Arial" w:cs="Arial"/>
          <w:i/>
          <w:iCs/>
          <w:lang w:val="es-ES"/>
        </w:rPr>
        <w:t xml:space="preserve"> material</w:t>
      </w:r>
      <w:r w:rsidR="000E039A" w:rsidRPr="00D65F19">
        <w:rPr>
          <w:rFonts w:ascii="Arial" w:hAnsi="Arial" w:cs="Arial"/>
          <w:i/>
          <w:iCs/>
          <w:lang w:val="es-ES"/>
        </w:rPr>
        <w:t>es y diseño se encuentran, nacen proyectos inolvidables</w:t>
      </w:r>
      <w:r w:rsidRPr="00D65F19">
        <w:rPr>
          <w:rFonts w:ascii="Arial" w:hAnsi="Arial" w:cs="Arial"/>
          <w:lang w:val="es-ES"/>
        </w:rPr>
        <w:t xml:space="preserve">,” </w:t>
      </w:r>
      <w:r w:rsidR="00D5441D" w:rsidRPr="00D65F19">
        <w:rPr>
          <w:rFonts w:ascii="Arial" w:hAnsi="Arial" w:cs="Arial"/>
          <w:lang w:val="es-ES"/>
        </w:rPr>
        <w:t>afirma</w:t>
      </w:r>
      <w:r w:rsidRPr="00D65F19">
        <w:rPr>
          <w:rFonts w:ascii="Arial" w:hAnsi="Arial" w:cs="Arial"/>
          <w:lang w:val="es-ES"/>
        </w:rPr>
        <w:t xml:space="preserve"> </w:t>
      </w:r>
      <w:r w:rsidR="00712F0B" w:rsidRPr="00D65F19">
        <w:rPr>
          <w:rFonts w:ascii="Arial" w:hAnsi="Arial" w:cs="Arial"/>
          <w:b/>
          <w:bCs/>
          <w:lang w:val="es-ES"/>
        </w:rPr>
        <w:t>Fabio Elmi</w:t>
      </w:r>
      <w:r w:rsidRPr="00D65F19">
        <w:rPr>
          <w:rFonts w:ascii="Arial" w:hAnsi="Arial" w:cs="Arial"/>
          <w:lang w:val="es-ES"/>
        </w:rPr>
        <w:t xml:space="preserve"> </w:t>
      </w:r>
      <w:r w:rsidR="000E039A" w:rsidRPr="00D65F19">
        <w:rPr>
          <w:rFonts w:ascii="Arial" w:hAnsi="Arial" w:cs="Arial"/>
          <w:lang w:val="es-ES"/>
        </w:rPr>
        <w:t>de</w:t>
      </w:r>
      <w:r w:rsidRPr="00D65F19">
        <w:rPr>
          <w:rFonts w:ascii="Arial" w:hAnsi="Arial" w:cs="Arial"/>
          <w:lang w:val="es-ES"/>
        </w:rPr>
        <w:t xml:space="preserve"> Guandong. “</w:t>
      </w:r>
      <w:r w:rsidRPr="00D65F19">
        <w:rPr>
          <w:rFonts w:ascii="Arial" w:hAnsi="Arial" w:cs="Arial"/>
          <w:i/>
          <w:iCs/>
          <w:lang w:val="es-ES"/>
        </w:rPr>
        <w:t>L</w:t>
      </w:r>
      <w:r w:rsidR="000E039A" w:rsidRPr="00D65F19">
        <w:rPr>
          <w:rFonts w:ascii="Arial" w:hAnsi="Arial" w:cs="Arial"/>
          <w:i/>
          <w:iCs/>
          <w:lang w:val="es-ES"/>
        </w:rPr>
        <w:t xml:space="preserve">as soluciones puestas a punto por nuestro I+D estrenan una nueva frontera de la decoración sobre </w:t>
      </w:r>
      <w:r w:rsidR="00D5441D" w:rsidRPr="00D65F19">
        <w:rPr>
          <w:rFonts w:ascii="Arial" w:hAnsi="Arial" w:cs="Arial"/>
          <w:i/>
          <w:iCs/>
          <w:lang w:val="es-ES"/>
        </w:rPr>
        <w:t>cristal</w:t>
      </w:r>
      <w:r w:rsidR="000E039A" w:rsidRPr="00D65F19">
        <w:rPr>
          <w:rFonts w:ascii="Arial" w:hAnsi="Arial" w:cs="Arial"/>
          <w:i/>
          <w:iCs/>
          <w:lang w:val="es-ES"/>
        </w:rPr>
        <w:t xml:space="preserve">, valorizando su estética y su eficacia, </w:t>
      </w:r>
      <w:r w:rsidR="00D5441D" w:rsidRPr="00D65F19">
        <w:rPr>
          <w:rFonts w:ascii="Arial" w:hAnsi="Arial" w:cs="Arial"/>
          <w:i/>
          <w:iCs/>
          <w:lang w:val="es-ES"/>
        </w:rPr>
        <w:t xml:space="preserve">y </w:t>
      </w:r>
      <w:r w:rsidR="000E039A" w:rsidRPr="00D65F19">
        <w:rPr>
          <w:rFonts w:ascii="Arial" w:hAnsi="Arial" w:cs="Arial"/>
          <w:i/>
          <w:iCs/>
          <w:lang w:val="es-ES"/>
        </w:rPr>
        <w:t xml:space="preserve">ofreciendo </w:t>
      </w:r>
      <w:r w:rsidR="000E039A" w:rsidRPr="00D65F19">
        <w:rPr>
          <w:rFonts w:ascii="Arial" w:hAnsi="Arial" w:cs="Arial"/>
          <w:b/>
          <w:bCs/>
          <w:i/>
          <w:iCs/>
          <w:lang w:val="es-ES"/>
        </w:rPr>
        <w:t>una alternativa sostenible a los tradicionales métodos de impresión</w:t>
      </w:r>
      <w:r w:rsidR="000E039A" w:rsidRPr="00D65F19">
        <w:rPr>
          <w:rFonts w:ascii="Arial" w:hAnsi="Arial" w:cs="Arial"/>
          <w:b/>
          <w:bCs/>
          <w:lang w:val="es-ES"/>
        </w:rPr>
        <w:t xml:space="preserve"> </w:t>
      </w:r>
      <w:r w:rsidR="000E039A" w:rsidRPr="00D65F19">
        <w:rPr>
          <w:rFonts w:ascii="Arial" w:hAnsi="Arial" w:cs="Arial"/>
          <w:i/>
          <w:iCs/>
          <w:lang w:val="es-ES"/>
        </w:rPr>
        <w:t>sobre esta superficie, a menudo caros y energívoros</w:t>
      </w:r>
      <w:r w:rsidR="00F360E4" w:rsidRPr="00D65F19">
        <w:rPr>
          <w:rFonts w:ascii="Arial" w:hAnsi="Arial" w:cs="Arial"/>
          <w:i/>
          <w:iCs/>
          <w:lang w:val="es-ES"/>
        </w:rPr>
        <w:t>”</w:t>
      </w:r>
      <w:r w:rsidRPr="00D65F19">
        <w:rPr>
          <w:rFonts w:ascii="Arial" w:hAnsi="Arial" w:cs="Arial"/>
          <w:lang w:val="es-ES"/>
        </w:rPr>
        <w:t xml:space="preserve">. </w:t>
      </w:r>
      <w:r w:rsidR="000E039A" w:rsidRPr="00D65F19">
        <w:rPr>
          <w:rFonts w:ascii="Arial" w:hAnsi="Arial" w:cs="Arial"/>
          <w:lang w:val="es-ES"/>
        </w:rPr>
        <w:t>Lo materiales</w:t>
      </w:r>
      <w:r w:rsidR="00207E0F" w:rsidRPr="00D65F19">
        <w:rPr>
          <w:rFonts w:ascii="Arial" w:hAnsi="Arial" w:cs="Arial"/>
          <w:lang w:val="es-ES"/>
        </w:rPr>
        <w:t xml:space="preserve"> Guandong son </w:t>
      </w:r>
      <w:r w:rsidR="000E039A" w:rsidRPr="00D65F19">
        <w:rPr>
          <w:rFonts w:ascii="Arial" w:hAnsi="Arial" w:cs="Arial"/>
          <w:b/>
          <w:bCs/>
          <w:lang w:val="es-ES"/>
        </w:rPr>
        <w:t xml:space="preserve">perfectos para proyectos de diseño de interiores en tiendas temporales, bares, restaurantes, </w:t>
      </w:r>
      <w:r w:rsidR="00D5441D" w:rsidRPr="00D65F19">
        <w:rPr>
          <w:rFonts w:ascii="Arial" w:hAnsi="Arial" w:cs="Arial"/>
          <w:b/>
          <w:bCs/>
          <w:lang w:val="es-ES"/>
        </w:rPr>
        <w:t>puntos de venta</w:t>
      </w:r>
      <w:r w:rsidR="000E039A" w:rsidRPr="00D65F19">
        <w:rPr>
          <w:rFonts w:ascii="Arial" w:hAnsi="Arial" w:cs="Arial"/>
          <w:lang w:val="es-ES"/>
        </w:rPr>
        <w:t xml:space="preserve"> porque conjugan sencillez, rapidez de aplicación y retirada, seguridad en caso de ruptura del cristal y, sobre todo, un alma </w:t>
      </w:r>
      <w:r w:rsidR="0032168A" w:rsidRPr="00D65F19">
        <w:rPr>
          <w:rFonts w:ascii="Arial" w:hAnsi="Arial" w:cs="Arial"/>
          <w:lang w:val="es-ES"/>
        </w:rPr>
        <w:t xml:space="preserve">respetuosa </w:t>
      </w:r>
      <w:r w:rsidR="00D5441D" w:rsidRPr="00D65F19">
        <w:rPr>
          <w:rFonts w:ascii="Arial" w:hAnsi="Arial" w:cs="Arial"/>
          <w:lang w:val="es-ES"/>
        </w:rPr>
        <w:t>con el</w:t>
      </w:r>
      <w:r w:rsidR="0032168A" w:rsidRPr="00D65F19">
        <w:rPr>
          <w:rFonts w:ascii="Arial" w:hAnsi="Arial" w:cs="Arial"/>
          <w:lang w:val="es-ES"/>
        </w:rPr>
        <w:t xml:space="preserve"> medio ambiente, en línea con las cada vez más frecuentes demandas en el ámbito de la </w:t>
      </w:r>
      <w:r w:rsidR="00D5441D" w:rsidRPr="00D65F19">
        <w:rPr>
          <w:rFonts w:ascii="Arial" w:hAnsi="Arial" w:cs="Arial"/>
          <w:lang w:val="es-ES"/>
        </w:rPr>
        <w:t>ecosostenibilidad</w:t>
      </w:r>
      <w:r w:rsidR="0032168A" w:rsidRPr="00D65F19">
        <w:rPr>
          <w:rFonts w:ascii="Arial" w:hAnsi="Arial" w:cs="Arial"/>
          <w:lang w:val="es-ES"/>
        </w:rPr>
        <w:t>.</w:t>
      </w:r>
    </w:p>
    <w:p w14:paraId="734CFB26" w14:textId="5BBF7197" w:rsidR="00FA49D1" w:rsidRPr="00D65F19" w:rsidRDefault="00207E0F" w:rsidP="0032168A">
      <w:pPr>
        <w:jc w:val="both"/>
        <w:rPr>
          <w:rFonts w:ascii="Arial" w:hAnsi="Arial" w:cs="Arial"/>
        </w:rPr>
      </w:pPr>
      <w:r w:rsidRPr="00D65F19">
        <w:rPr>
          <w:rFonts w:ascii="Arial" w:hAnsi="Arial" w:cs="Arial"/>
          <w:lang w:val="es-ES"/>
        </w:rPr>
        <w:t>Presenta</w:t>
      </w:r>
      <w:r w:rsidR="0032168A" w:rsidRPr="00D65F19">
        <w:rPr>
          <w:rFonts w:ascii="Arial" w:hAnsi="Arial" w:cs="Arial"/>
          <w:lang w:val="es-ES"/>
        </w:rPr>
        <w:t xml:space="preserve">das en primicia en ocasión de la Design Week de Milán, con una instalación especial en el Decor Lab de via Tortona, las soluciones para superficies transparentes de Guandong incluyen soportes exclusivos como </w:t>
      </w:r>
      <w:r w:rsidRPr="00D65F19">
        <w:rPr>
          <w:rFonts w:ascii="Arial" w:hAnsi="Arial" w:cs="Arial"/>
          <w:b/>
          <w:bCs/>
          <w:lang w:val="es-ES"/>
        </w:rPr>
        <w:t>Dotty Satin</w:t>
      </w:r>
      <w:r w:rsidRPr="00D65F19">
        <w:rPr>
          <w:rFonts w:ascii="Arial" w:hAnsi="Arial" w:cs="Arial"/>
          <w:lang w:val="es-ES"/>
        </w:rPr>
        <w:t xml:space="preserve">. La </w:t>
      </w:r>
      <w:r w:rsidR="0032168A" w:rsidRPr="00D65F19">
        <w:rPr>
          <w:rFonts w:ascii="Arial" w:hAnsi="Arial" w:cs="Arial"/>
          <w:lang w:val="es-ES"/>
        </w:rPr>
        <w:t xml:space="preserve">combinación de esta película texturizada con la impresión UV permite crear juegos de transparencias con efectos brillo/mate de manera rápida y personalizada, garantizando una </w:t>
      </w:r>
      <w:r w:rsidR="0032168A" w:rsidRPr="00D65F19">
        <w:rPr>
          <w:rFonts w:ascii="Arial" w:hAnsi="Arial" w:cs="Arial"/>
          <w:b/>
          <w:bCs/>
          <w:lang w:val="es-ES"/>
        </w:rPr>
        <w:t>excelente privacidad</w:t>
      </w:r>
      <w:r w:rsidR="0032168A" w:rsidRPr="00D65F19">
        <w:rPr>
          <w:rFonts w:ascii="Arial" w:hAnsi="Arial" w:cs="Arial"/>
          <w:lang w:val="es-ES"/>
        </w:rPr>
        <w:t xml:space="preserve"> y filtrando la luz de una forma discreta. Además, gracias a la especial formulación patentada de punto de cola con </w:t>
      </w:r>
      <w:r w:rsidR="00FA49D1" w:rsidRPr="00D65F19">
        <w:rPr>
          <w:rFonts w:ascii="Arial" w:hAnsi="Arial" w:cs="Arial"/>
          <w:lang w:val="es-ES"/>
        </w:rPr>
        <w:t>Scarico d’Aria®, Dotty Satin s</w:t>
      </w:r>
      <w:r w:rsidR="0032168A" w:rsidRPr="00D65F19">
        <w:rPr>
          <w:rFonts w:ascii="Arial" w:hAnsi="Arial" w:cs="Arial"/>
          <w:lang w:val="es-ES"/>
        </w:rPr>
        <w:t>e instala fácilmente, ofreciendo resultados impecables en cualquier ambiente.</w:t>
      </w:r>
    </w:p>
    <w:p w14:paraId="716E5D97" w14:textId="135B601E" w:rsidR="0032168A" w:rsidRPr="00D65F19" w:rsidRDefault="0032168A" w:rsidP="0032168A">
      <w:pPr>
        <w:jc w:val="both"/>
        <w:rPr>
          <w:rFonts w:ascii="Arial" w:hAnsi="Arial" w:cs="Arial"/>
          <w:lang w:val="es-ES"/>
        </w:rPr>
      </w:pPr>
      <w:r w:rsidRPr="00D65F19">
        <w:rPr>
          <w:rFonts w:ascii="Arial" w:hAnsi="Arial" w:cs="Arial"/>
          <w:b/>
          <w:bCs/>
          <w:lang w:val="es-ES"/>
        </w:rPr>
        <w:t xml:space="preserve">El </w:t>
      </w:r>
      <w:r w:rsidR="00207E0F" w:rsidRPr="00D65F19">
        <w:rPr>
          <w:rFonts w:ascii="Arial" w:hAnsi="Arial" w:cs="Arial"/>
          <w:b/>
          <w:bCs/>
          <w:lang w:val="es-ES"/>
        </w:rPr>
        <w:t>a</w:t>
      </w:r>
      <w:r w:rsidR="00FA49D1" w:rsidRPr="00D65F19">
        <w:rPr>
          <w:rFonts w:ascii="Arial" w:hAnsi="Arial" w:cs="Arial"/>
          <w:b/>
          <w:bCs/>
          <w:lang w:val="es-ES"/>
        </w:rPr>
        <w:t xml:space="preserve">rte del </w:t>
      </w:r>
      <w:r w:rsidRPr="00D65F19">
        <w:rPr>
          <w:rFonts w:ascii="Arial" w:hAnsi="Arial" w:cs="Arial"/>
          <w:b/>
          <w:bCs/>
          <w:lang w:val="es-ES"/>
        </w:rPr>
        <w:t>bordado sobre cristal</w:t>
      </w:r>
      <w:r w:rsidR="00FA49D1" w:rsidRPr="00D65F19">
        <w:rPr>
          <w:rFonts w:ascii="Arial" w:hAnsi="Arial" w:cs="Arial"/>
          <w:lang w:val="es-ES"/>
        </w:rPr>
        <w:t xml:space="preserve"> </w:t>
      </w:r>
      <w:r w:rsidR="00207E0F" w:rsidRPr="00D65F19">
        <w:rPr>
          <w:rFonts w:ascii="Arial" w:hAnsi="Arial" w:cs="Arial"/>
          <w:lang w:val="es-ES"/>
        </w:rPr>
        <w:t>firma</w:t>
      </w:r>
      <w:r w:rsidRPr="00D65F19">
        <w:rPr>
          <w:rFonts w:ascii="Arial" w:hAnsi="Arial" w:cs="Arial"/>
          <w:lang w:val="es-ES"/>
        </w:rPr>
        <w:t>d</w:t>
      </w:r>
      <w:r w:rsidR="00207E0F" w:rsidRPr="00D65F19">
        <w:rPr>
          <w:rFonts w:ascii="Arial" w:hAnsi="Arial" w:cs="Arial"/>
          <w:lang w:val="es-ES"/>
        </w:rPr>
        <w:t xml:space="preserve">a </w:t>
      </w:r>
      <w:r w:rsidR="00D5441D" w:rsidRPr="00D65F19">
        <w:rPr>
          <w:rFonts w:ascii="Arial" w:hAnsi="Arial" w:cs="Arial"/>
          <w:lang w:val="es-ES"/>
        </w:rPr>
        <w:t xml:space="preserve">por </w:t>
      </w:r>
      <w:r w:rsidR="00207E0F" w:rsidRPr="00D65F19">
        <w:rPr>
          <w:rFonts w:ascii="Arial" w:hAnsi="Arial" w:cs="Arial"/>
          <w:lang w:val="es-ES"/>
        </w:rPr>
        <w:t xml:space="preserve">Guandong </w:t>
      </w:r>
      <w:r w:rsidRPr="00D65F19">
        <w:rPr>
          <w:rFonts w:ascii="Arial" w:hAnsi="Arial" w:cs="Arial"/>
          <w:lang w:val="es-ES"/>
        </w:rPr>
        <w:t>cobra vida con</w:t>
      </w:r>
      <w:r w:rsidR="00FA49D1" w:rsidRPr="00D65F19">
        <w:rPr>
          <w:rFonts w:ascii="Arial" w:hAnsi="Arial" w:cs="Arial"/>
          <w:lang w:val="es-ES"/>
        </w:rPr>
        <w:t xml:space="preserve"> </w:t>
      </w:r>
      <w:r w:rsidR="00FA49D1" w:rsidRPr="00D65F19">
        <w:rPr>
          <w:rFonts w:ascii="Arial" w:hAnsi="Arial" w:cs="Arial"/>
          <w:b/>
          <w:bCs/>
          <w:lang w:val="es-ES"/>
        </w:rPr>
        <w:t>High Clarity</w:t>
      </w:r>
      <w:r w:rsidR="00FA49D1" w:rsidRPr="00D65F19">
        <w:rPr>
          <w:rFonts w:ascii="Arial" w:hAnsi="Arial" w:cs="Arial"/>
          <w:lang w:val="es-ES"/>
        </w:rPr>
        <w:t xml:space="preserve">, </w:t>
      </w:r>
      <w:r w:rsidRPr="00D65F19">
        <w:rPr>
          <w:rFonts w:ascii="Arial" w:hAnsi="Arial" w:cs="Arial"/>
          <w:lang w:val="es-ES"/>
        </w:rPr>
        <w:t xml:space="preserve">el innovador soporte vinílico que ofrece </w:t>
      </w:r>
      <w:r w:rsidR="00D5441D" w:rsidRPr="00D65F19">
        <w:rPr>
          <w:rFonts w:ascii="Arial" w:hAnsi="Arial" w:cs="Arial"/>
          <w:lang w:val="es-ES"/>
        </w:rPr>
        <w:t xml:space="preserve">una </w:t>
      </w:r>
      <w:r w:rsidRPr="00D65F19">
        <w:rPr>
          <w:rFonts w:ascii="Arial" w:hAnsi="Arial" w:cs="Arial"/>
          <w:lang w:val="es-ES"/>
        </w:rPr>
        <w:t>transparencia óptica al 100%</w:t>
      </w:r>
      <w:r w:rsidR="00FA49D1" w:rsidRPr="00D65F19">
        <w:rPr>
          <w:rFonts w:ascii="Arial" w:hAnsi="Arial" w:cs="Arial"/>
          <w:lang w:val="es-ES"/>
        </w:rPr>
        <w:t xml:space="preserve">. Completamente </w:t>
      </w:r>
      <w:r w:rsidRPr="00D65F19">
        <w:rPr>
          <w:rFonts w:ascii="Arial" w:hAnsi="Arial" w:cs="Arial"/>
          <w:lang w:val="es-ES"/>
        </w:rPr>
        <w:t>personalizable</w:t>
      </w:r>
      <w:r w:rsidR="00FA49D1" w:rsidRPr="00D65F19">
        <w:rPr>
          <w:rFonts w:ascii="Arial" w:hAnsi="Arial" w:cs="Arial"/>
          <w:lang w:val="es-ES"/>
        </w:rPr>
        <w:t xml:space="preserve">, </w:t>
      </w:r>
      <w:r w:rsidRPr="00D65F19">
        <w:rPr>
          <w:rFonts w:ascii="Arial" w:hAnsi="Arial" w:cs="Arial"/>
          <w:lang w:val="es-ES"/>
        </w:rPr>
        <w:t>asegura una calidad extraordinaria y un impacto estético característico con un efecto similar al de la impresión directa. Su versatilidad permite transformar ventanas, paredes de cristal y otras superficies, añadiéndole un toque de elegancia a los interiores.</w:t>
      </w:r>
    </w:p>
    <w:p w14:paraId="5B76F9EB" w14:textId="5F93EBE7" w:rsidR="00D5441D" w:rsidRPr="00D65F19" w:rsidRDefault="00D5441D" w:rsidP="00D5441D">
      <w:pPr>
        <w:jc w:val="both"/>
        <w:rPr>
          <w:rFonts w:ascii="Arial" w:hAnsi="Arial" w:cs="Arial"/>
        </w:rPr>
      </w:pPr>
      <w:r w:rsidRPr="00D65F19">
        <w:rPr>
          <w:rFonts w:ascii="Arial" w:hAnsi="Arial" w:cs="Arial"/>
          <w:lang w:val="es-ES"/>
        </w:rPr>
        <w:t>Formulada para ser aplicada con facilidad y recolocada sin estropear las superficies</w:t>
      </w:r>
      <w:r w:rsidR="00FA49D1" w:rsidRPr="00D65F19">
        <w:rPr>
          <w:rFonts w:ascii="Arial" w:hAnsi="Arial" w:cs="Arial"/>
          <w:lang w:val="es-ES"/>
        </w:rPr>
        <w:t xml:space="preserve">, </w:t>
      </w:r>
      <w:r w:rsidR="00FA49D1" w:rsidRPr="00D65F19">
        <w:rPr>
          <w:rFonts w:ascii="Arial" w:hAnsi="Arial" w:cs="Arial"/>
          <w:b/>
          <w:bCs/>
          <w:lang w:val="es-ES"/>
        </w:rPr>
        <w:t>Nano-Tack</w:t>
      </w:r>
      <w:r w:rsidR="00FA49D1" w:rsidRPr="00D65F19">
        <w:rPr>
          <w:rFonts w:ascii="Arial" w:hAnsi="Arial" w:cs="Arial"/>
          <w:lang w:val="es-ES"/>
        </w:rPr>
        <w:t xml:space="preserve"> </w:t>
      </w:r>
      <w:r w:rsidRPr="00D65F19">
        <w:rPr>
          <w:rFonts w:ascii="Arial" w:hAnsi="Arial" w:cs="Arial"/>
          <w:lang w:val="es-ES"/>
        </w:rPr>
        <w:t xml:space="preserve">es la película ópticamente transparente con nano-ventosas, completamente sin cola. Perfecta unión entre innovación y sencillez de uso, esta solución, personalizable a través de la impresión directa con tinta blanca, permite la realización de </w:t>
      </w:r>
      <w:r w:rsidRPr="00D65F19">
        <w:rPr>
          <w:rFonts w:ascii="Arial" w:hAnsi="Arial" w:cs="Arial"/>
          <w:b/>
          <w:bCs/>
          <w:lang w:val="es-ES"/>
        </w:rPr>
        <w:t>patrones intrincados que recuerdan los encajes y los bordados de la tradición artesana</w:t>
      </w:r>
      <w:r w:rsidRPr="00D65F19">
        <w:rPr>
          <w:rFonts w:ascii="Arial" w:hAnsi="Arial" w:cs="Arial"/>
          <w:lang w:val="es-ES"/>
        </w:rPr>
        <w:t>, italiana en contextos de diseño contemporáneo.</w:t>
      </w:r>
    </w:p>
    <w:p w14:paraId="0FD3234E" w14:textId="76DDFCB4" w:rsidR="00D5441D" w:rsidRPr="00D65F19" w:rsidRDefault="00D5441D" w:rsidP="00D5441D">
      <w:pPr>
        <w:jc w:val="both"/>
        <w:rPr>
          <w:rFonts w:ascii="Arial" w:hAnsi="Arial" w:cs="Arial"/>
          <w:lang w:val="es-ES"/>
        </w:rPr>
      </w:pPr>
      <w:r w:rsidRPr="00D65F19">
        <w:rPr>
          <w:rFonts w:ascii="Arial" w:hAnsi="Arial" w:cs="Arial"/>
          <w:lang w:val="es-ES"/>
        </w:rPr>
        <w:t xml:space="preserve">Puesto a punto para la </w:t>
      </w:r>
      <w:r w:rsidRPr="00D65F19">
        <w:rPr>
          <w:rFonts w:ascii="Arial" w:hAnsi="Arial" w:cs="Arial"/>
          <w:b/>
          <w:bCs/>
          <w:lang w:val="es-ES"/>
        </w:rPr>
        <w:t>impresión especular, Wally</w:t>
      </w:r>
      <w:r w:rsidRPr="00D65F19">
        <w:rPr>
          <w:rFonts w:ascii="Arial" w:hAnsi="Arial" w:cs="Arial"/>
          <w:lang w:val="es-ES"/>
        </w:rPr>
        <w:t xml:space="preserve"> con nanotecnología es perfecto para la realización de </w:t>
      </w:r>
      <w:r w:rsidRPr="00D65F19">
        <w:rPr>
          <w:rFonts w:ascii="Arial" w:hAnsi="Arial" w:cs="Arial"/>
          <w:b/>
          <w:bCs/>
          <w:lang w:val="es-ES"/>
        </w:rPr>
        <w:t>proyectos artísticos</w:t>
      </w:r>
      <w:r w:rsidRPr="00D65F19">
        <w:rPr>
          <w:rFonts w:ascii="Arial" w:hAnsi="Arial" w:cs="Arial"/>
          <w:lang w:val="es-ES"/>
        </w:rPr>
        <w:t xml:space="preserve"> sobre cristal que no estropean las superficies. Fácilmente recolocable e intercambiable, está destinado especialmente a la aplicación de interior.</w:t>
      </w:r>
    </w:p>
    <w:p w14:paraId="6239F588" w14:textId="01304F61" w:rsidR="00FA49D1" w:rsidRPr="00D65F19" w:rsidRDefault="00D5441D" w:rsidP="00FA49D1">
      <w:pPr>
        <w:jc w:val="both"/>
        <w:rPr>
          <w:rFonts w:ascii="Arial" w:hAnsi="Arial" w:cs="Arial"/>
          <w:lang w:val="es-ES"/>
        </w:rPr>
      </w:pPr>
      <w:r w:rsidRPr="00D65F19">
        <w:rPr>
          <w:rFonts w:ascii="Arial" w:hAnsi="Arial" w:cs="Arial"/>
          <w:lang w:val="es-ES"/>
        </w:rPr>
        <w:t xml:space="preserve">Para tocar con mano los nuevos soportes para la decoración sobre cristal, Guandong ha puesto a punto un exclusivo </w:t>
      </w:r>
      <w:r w:rsidRPr="00D65F19">
        <w:rPr>
          <w:rFonts w:ascii="Arial" w:hAnsi="Arial" w:cs="Arial"/>
          <w:b/>
          <w:bCs/>
          <w:lang w:val="es-ES"/>
        </w:rPr>
        <w:t>kit de muestras</w:t>
      </w:r>
      <w:r w:rsidRPr="00D65F19">
        <w:rPr>
          <w:rFonts w:ascii="Arial" w:hAnsi="Arial" w:cs="Arial"/>
          <w:lang w:val="es-ES"/>
        </w:rPr>
        <w:t xml:space="preserve">, con un focus especial en la decoración de interiores y las instalaciones. Una herramienta de inspiración, compacta y versátil, creada para </w:t>
      </w:r>
      <w:r w:rsidRPr="00D65F19">
        <w:rPr>
          <w:rFonts w:ascii="Arial" w:hAnsi="Arial" w:cs="Arial"/>
          <w:b/>
          <w:bCs/>
          <w:lang w:val="es-ES"/>
        </w:rPr>
        <w:t xml:space="preserve">impresores, instaladores, </w:t>
      </w:r>
      <w:r w:rsidRPr="00D65F19">
        <w:rPr>
          <w:rFonts w:ascii="Arial" w:hAnsi="Arial" w:cs="Arial"/>
          <w:b/>
          <w:bCs/>
          <w:lang w:val="es-ES"/>
        </w:rPr>
        <w:lastRenderedPageBreak/>
        <w:t>arquitectos y profesionales de la comunicación</w:t>
      </w:r>
      <w:r w:rsidRPr="00D65F19">
        <w:rPr>
          <w:rFonts w:ascii="Arial" w:hAnsi="Arial" w:cs="Arial"/>
          <w:lang w:val="es-ES"/>
        </w:rPr>
        <w:t xml:space="preserve"> que deseen experimentar las nuevas fronteras de la personalización sobre cristal.</w:t>
      </w: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657F2D" w:rsidRPr="000E039A" w14:paraId="057230A2" w14:textId="77777777" w:rsidTr="00EB04E6">
        <w:trPr>
          <w:trHeight w:val="1704"/>
        </w:trPr>
        <w:tc>
          <w:tcPr>
            <w:tcW w:w="5802" w:type="dxa"/>
            <w:tcMar>
              <w:top w:w="0" w:type="dxa"/>
              <w:left w:w="108" w:type="dxa"/>
              <w:bottom w:w="0" w:type="dxa"/>
              <w:right w:w="108" w:type="dxa"/>
            </w:tcMar>
            <w:hideMark/>
          </w:tcPr>
          <w:p w14:paraId="6CD6E711" w14:textId="1682E91A" w:rsidR="00657F2D" w:rsidRPr="000E039A" w:rsidRDefault="00D5441D" w:rsidP="00657F2D">
            <w:pPr>
              <w:spacing w:after="0"/>
              <w:jc w:val="both"/>
              <w:rPr>
                <w:rFonts w:ascii="Arial" w:hAnsi="Arial" w:cs="Arial"/>
                <w:b/>
                <w:bCs/>
                <w:color w:val="000000"/>
                <w:sz w:val="20"/>
                <w:szCs w:val="20"/>
                <w:lang w:val="es-ES"/>
              </w:rPr>
            </w:pPr>
            <w:r>
              <w:rPr>
                <w:rFonts w:ascii="Arial" w:hAnsi="Arial" w:cs="Arial"/>
                <w:b/>
                <w:bCs/>
                <w:color w:val="000000"/>
                <w:sz w:val="20"/>
                <w:szCs w:val="20"/>
                <w:lang w:val="es-ES"/>
              </w:rPr>
              <w:t>Para la prensa</w:t>
            </w:r>
            <w:r w:rsidR="00657F2D" w:rsidRPr="000E039A">
              <w:rPr>
                <w:rFonts w:ascii="Arial" w:hAnsi="Arial" w:cs="Arial"/>
                <w:b/>
                <w:bCs/>
                <w:color w:val="000000"/>
                <w:sz w:val="20"/>
                <w:szCs w:val="20"/>
                <w:lang w:val="es-ES"/>
              </w:rPr>
              <w:t xml:space="preserve">: </w:t>
            </w:r>
          </w:p>
          <w:p w14:paraId="0B6B585C" w14:textId="77777777" w:rsidR="00657F2D" w:rsidRPr="000E039A" w:rsidRDefault="00657F2D" w:rsidP="00657F2D">
            <w:pPr>
              <w:spacing w:after="0"/>
              <w:jc w:val="both"/>
              <w:rPr>
                <w:rFonts w:ascii="Arial" w:hAnsi="Arial" w:cs="Arial"/>
                <w:b/>
                <w:bCs/>
                <w:color w:val="000000"/>
                <w:sz w:val="20"/>
                <w:szCs w:val="20"/>
                <w:lang w:val="es-ES"/>
              </w:rPr>
            </w:pPr>
            <w:r w:rsidRPr="000E039A">
              <w:rPr>
                <w:rFonts w:ascii="Arial" w:hAnsi="Arial" w:cs="Arial"/>
                <w:b/>
                <w:bCs/>
                <w:color w:val="000000"/>
                <w:sz w:val="20"/>
                <w:szCs w:val="20"/>
                <w:lang w:val="es-ES"/>
              </w:rPr>
              <w:t>Pinkommunication</w:t>
            </w:r>
          </w:p>
          <w:p w14:paraId="30298B87" w14:textId="77777777" w:rsidR="00657F2D" w:rsidRPr="000E039A" w:rsidRDefault="00657F2D" w:rsidP="00657F2D">
            <w:pPr>
              <w:spacing w:after="0"/>
              <w:jc w:val="both"/>
              <w:rPr>
                <w:rFonts w:ascii="Arial" w:hAnsi="Arial" w:cs="Arial"/>
                <w:color w:val="000000"/>
                <w:sz w:val="20"/>
                <w:szCs w:val="20"/>
                <w:lang w:val="es-ES"/>
              </w:rPr>
            </w:pPr>
            <w:r w:rsidRPr="000E039A">
              <w:rPr>
                <w:rFonts w:ascii="Arial" w:hAnsi="Arial" w:cs="Arial"/>
                <w:color w:val="000000"/>
                <w:sz w:val="20"/>
                <w:szCs w:val="20"/>
                <w:lang w:val="es-ES"/>
              </w:rPr>
              <w:t xml:space="preserve">Cristina Cortellezzi </w:t>
            </w:r>
          </w:p>
          <w:p w14:paraId="44DA862C" w14:textId="77777777" w:rsidR="00657F2D" w:rsidRPr="000E039A" w:rsidRDefault="00657F2D" w:rsidP="00657F2D">
            <w:pPr>
              <w:spacing w:after="0"/>
              <w:jc w:val="both"/>
              <w:rPr>
                <w:rFonts w:ascii="Arial" w:hAnsi="Arial" w:cs="Arial"/>
                <w:color w:val="000000"/>
                <w:sz w:val="20"/>
                <w:szCs w:val="20"/>
                <w:lang w:val="es-ES"/>
              </w:rPr>
            </w:pPr>
            <w:r w:rsidRPr="000E039A">
              <w:rPr>
                <w:rFonts w:ascii="Arial" w:hAnsi="Arial" w:cs="Arial"/>
                <w:color w:val="000000"/>
                <w:sz w:val="20"/>
                <w:szCs w:val="20"/>
                <w:lang w:val="es-ES"/>
              </w:rPr>
              <w:t>Laura Premoli</w:t>
            </w:r>
          </w:p>
          <w:p w14:paraId="0E5A0E72" w14:textId="77777777" w:rsidR="00657F2D" w:rsidRPr="000E039A" w:rsidRDefault="00657F2D" w:rsidP="00657F2D">
            <w:pPr>
              <w:spacing w:after="0"/>
              <w:jc w:val="both"/>
              <w:rPr>
                <w:rFonts w:ascii="Arial" w:hAnsi="Arial" w:cs="Arial"/>
                <w:sz w:val="20"/>
                <w:szCs w:val="20"/>
                <w:lang w:val="es-ES"/>
              </w:rPr>
            </w:pPr>
            <w:r w:rsidRPr="000E039A">
              <w:rPr>
                <w:rFonts w:ascii="Arial" w:hAnsi="Arial" w:cs="Arial"/>
                <w:sz w:val="20"/>
                <w:szCs w:val="20"/>
                <w:lang w:val="es-ES"/>
              </w:rPr>
              <w:t>info@pinkommunication.it</w:t>
            </w:r>
          </w:p>
        </w:tc>
        <w:tc>
          <w:tcPr>
            <w:tcW w:w="3827" w:type="dxa"/>
            <w:tcMar>
              <w:top w:w="0" w:type="dxa"/>
              <w:left w:w="108" w:type="dxa"/>
              <w:bottom w:w="0" w:type="dxa"/>
              <w:right w:w="108" w:type="dxa"/>
            </w:tcMar>
            <w:hideMark/>
          </w:tcPr>
          <w:p w14:paraId="2FE8D154" w14:textId="4189A2E5" w:rsidR="00657F2D" w:rsidRPr="000E039A" w:rsidRDefault="00D5441D" w:rsidP="00657F2D">
            <w:pPr>
              <w:spacing w:after="0"/>
              <w:jc w:val="both"/>
              <w:rPr>
                <w:rFonts w:ascii="Arial" w:hAnsi="Arial" w:cs="Arial"/>
                <w:b/>
                <w:bCs/>
                <w:color w:val="000000"/>
                <w:sz w:val="20"/>
                <w:szCs w:val="20"/>
                <w:lang w:val="es-ES"/>
              </w:rPr>
            </w:pPr>
            <w:r>
              <w:rPr>
                <w:rFonts w:ascii="Arial" w:hAnsi="Arial" w:cs="Arial"/>
                <w:b/>
                <w:bCs/>
                <w:color w:val="000000"/>
                <w:sz w:val="20"/>
                <w:szCs w:val="20"/>
                <w:lang w:val="es-ES"/>
              </w:rPr>
              <w:t>Para el público</w:t>
            </w:r>
            <w:r w:rsidR="00657F2D" w:rsidRPr="000E039A">
              <w:rPr>
                <w:rFonts w:ascii="Arial" w:hAnsi="Arial" w:cs="Arial"/>
                <w:b/>
                <w:bCs/>
                <w:color w:val="000000"/>
                <w:sz w:val="20"/>
                <w:szCs w:val="20"/>
                <w:lang w:val="es-ES"/>
              </w:rPr>
              <w:t xml:space="preserve">: </w:t>
            </w:r>
          </w:p>
          <w:p w14:paraId="11B359E9" w14:textId="77777777" w:rsidR="00657F2D" w:rsidRPr="000E039A" w:rsidRDefault="00657F2D" w:rsidP="00657F2D">
            <w:pPr>
              <w:spacing w:after="0"/>
              <w:jc w:val="both"/>
              <w:rPr>
                <w:rFonts w:ascii="Arial" w:hAnsi="Arial" w:cs="Arial"/>
                <w:b/>
                <w:bCs/>
                <w:color w:val="000000"/>
                <w:sz w:val="20"/>
                <w:szCs w:val="20"/>
                <w:lang w:val="es-ES"/>
              </w:rPr>
            </w:pPr>
            <w:r w:rsidRPr="000E039A">
              <w:rPr>
                <w:rFonts w:ascii="Arial" w:hAnsi="Arial" w:cs="Arial"/>
                <w:b/>
                <w:bCs/>
                <w:color w:val="000000"/>
                <w:sz w:val="20"/>
                <w:szCs w:val="20"/>
                <w:lang w:val="es-ES"/>
              </w:rPr>
              <w:t>Guandong Italia Srl</w:t>
            </w:r>
          </w:p>
          <w:p w14:paraId="288D03AE" w14:textId="77777777" w:rsidR="00657F2D" w:rsidRPr="000E039A" w:rsidRDefault="00657F2D" w:rsidP="00657F2D">
            <w:pPr>
              <w:spacing w:after="0"/>
              <w:rPr>
                <w:rFonts w:ascii="Arial" w:hAnsi="Arial" w:cs="Arial"/>
                <w:color w:val="000000"/>
                <w:sz w:val="20"/>
                <w:szCs w:val="20"/>
                <w:lang w:val="es-ES"/>
              </w:rPr>
            </w:pPr>
            <w:r w:rsidRPr="000E039A">
              <w:rPr>
                <w:rFonts w:ascii="Arial" w:hAnsi="Arial" w:cs="Arial"/>
                <w:color w:val="000000"/>
                <w:sz w:val="20"/>
                <w:szCs w:val="20"/>
                <w:lang w:val="es-ES"/>
              </w:rPr>
              <w:t>SS 415 Paullese Km 10</w:t>
            </w:r>
          </w:p>
          <w:p w14:paraId="44D3015A" w14:textId="77777777" w:rsidR="00657F2D" w:rsidRPr="000E039A" w:rsidRDefault="00657F2D" w:rsidP="00657F2D">
            <w:pPr>
              <w:spacing w:after="0"/>
              <w:rPr>
                <w:rFonts w:ascii="Arial" w:hAnsi="Arial" w:cs="Arial"/>
                <w:color w:val="000000"/>
                <w:sz w:val="20"/>
                <w:szCs w:val="20"/>
                <w:lang w:val="es-ES"/>
              </w:rPr>
            </w:pPr>
            <w:r w:rsidRPr="000E039A">
              <w:rPr>
                <w:rFonts w:ascii="Arial" w:hAnsi="Arial" w:cs="Arial"/>
                <w:color w:val="000000"/>
                <w:sz w:val="20"/>
                <w:szCs w:val="20"/>
                <w:lang w:val="es-ES"/>
              </w:rPr>
              <w:t>20090 Caleppio di Settala (MI)</w:t>
            </w:r>
          </w:p>
          <w:p w14:paraId="6DE7BD0C" w14:textId="77777777" w:rsidR="00657F2D" w:rsidRPr="000E039A" w:rsidRDefault="00657F2D" w:rsidP="00657F2D">
            <w:pPr>
              <w:spacing w:after="0"/>
              <w:rPr>
                <w:rFonts w:ascii="Arial" w:hAnsi="Arial" w:cs="Arial"/>
                <w:color w:val="000000"/>
                <w:sz w:val="20"/>
                <w:szCs w:val="20"/>
                <w:lang w:val="es-ES"/>
              </w:rPr>
            </w:pPr>
            <w:r w:rsidRPr="000E039A">
              <w:rPr>
                <w:rFonts w:ascii="Arial" w:hAnsi="Arial" w:cs="Arial"/>
                <w:color w:val="000000"/>
                <w:sz w:val="20"/>
                <w:szCs w:val="20"/>
                <w:lang w:val="es-ES"/>
              </w:rPr>
              <w:t>Phone +39 02 89785988</w:t>
            </w:r>
          </w:p>
          <w:p w14:paraId="6E4C7004" w14:textId="77777777" w:rsidR="00657F2D" w:rsidRPr="000E039A" w:rsidRDefault="00657F2D" w:rsidP="00657F2D">
            <w:pPr>
              <w:spacing w:after="0"/>
              <w:rPr>
                <w:rFonts w:ascii="Arial" w:hAnsi="Arial" w:cs="Arial"/>
                <w:color w:val="000000"/>
                <w:sz w:val="20"/>
                <w:szCs w:val="20"/>
                <w:lang w:val="es-ES"/>
              </w:rPr>
            </w:pPr>
            <w:r w:rsidRPr="000E039A">
              <w:rPr>
                <w:rFonts w:ascii="Arial" w:hAnsi="Arial" w:cs="Arial"/>
                <w:sz w:val="20"/>
                <w:szCs w:val="20"/>
                <w:lang w:val="es-ES"/>
              </w:rPr>
              <w:t>info@guandong.eu - www.guandong.eu</w:t>
            </w:r>
          </w:p>
        </w:tc>
      </w:tr>
    </w:tbl>
    <w:p w14:paraId="3B02AD58" w14:textId="77777777" w:rsidR="001B1289" w:rsidRPr="000E039A" w:rsidRDefault="001B1289" w:rsidP="00FA49D1">
      <w:pPr>
        <w:jc w:val="both"/>
        <w:rPr>
          <w:rFonts w:ascii="Arial" w:hAnsi="Arial" w:cs="Arial"/>
          <w:lang w:val="es-ES"/>
        </w:rPr>
      </w:pPr>
    </w:p>
    <w:sectPr w:rsidR="001B1289" w:rsidRPr="000E039A">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5224B" w14:textId="77777777" w:rsidR="00B617FF" w:rsidRDefault="00B617FF" w:rsidP="00074A81">
      <w:pPr>
        <w:spacing w:after="0" w:line="240" w:lineRule="auto"/>
      </w:pPr>
      <w:r>
        <w:separator/>
      </w:r>
    </w:p>
  </w:endnote>
  <w:endnote w:type="continuationSeparator" w:id="0">
    <w:p w14:paraId="4374B9B9" w14:textId="77777777" w:rsidR="00B617FF" w:rsidRDefault="00B617FF" w:rsidP="0007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3A434" w14:textId="77777777" w:rsidR="00B617FF" w:rsidRDefault="00B617FF" w:rsidP="00074A81">
      <w:pPr>
        <w:spacing w:after="0" w:line="240" w:lineRule="auto"/>
      </w:pPr>
      <w:r>
        <w:separator/>
      </w:r>
    </w:p>
  </w:footnote>
  <w:footnote w:type="continuationSeparator" w:id="0">
    <w:p w14:paraId="716B4DAA" w14:textId="77777777" w:rsidR="00B617FF" w:rsidRDefault="00B617FF" w:rsidP="0007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DD55C" w14:textId="2F0138B0" w:rsidR="00074A81" w:rsidRDefault="00074A81" w:rsidP="00074A81">
    <w:pPr>
      <w:pStyle w:val="Intestazione"/>
      <w:jc w:val="center"/>
    </w:pPr>
    <w:r>
      <w:rPr>
        <w:noProof/>
        <w:lang w:eastAsia="it-IT"/>
      </w:rPr>
      <w:drawing>
        <wp:inline distT="0" distB="0" distL="0" distR="0" wp14:anchorId="64C3B615" wp14:editId="432D3465">
          <wp:extent cx="984885" cy="706755"/>
          <wp:effectExtent l="0" t="0" r="571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4885" cy="706755"/>
                  </a:xfrm>
                  <a:prstGeom prst="rect">
                    <a:avLst/>
                  </a:prstGeom>
                </pic:spPr>
              </pic:pic>
            </a:graphicData>
          </a:graphic>
        </wp:inline>
      </w:drawing>
    </w:r>
  </w:p>
  <w:p w14:paraId="54FF5558" w14:textId="77777777" w:rsidR="00074A81" w:rsidRDefault="00074A8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D704D3"/>
    <w:multiLevelType w:val="hybridMultilevel"/>
    <w:tmpl w:val="B88C733C"/>
    <w:lvl w:ilvl="0" w:tplc="775EBB80">
      <w:start w:val="1"/>
      <w:numFmt w:val="bullet"/>
      <w:lvlText w:val="-"/>
      <w:lvlJc w:val="left"/>
      <w:pPr>
        <w:ind w:left="720" w:hanging="360"/>
      </w:pPr>
      <w:rPr>
        <w:rFonts w:ascii="Calibri" w:eastAsia="Aptos"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99706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F5"/>
    <w:rsid w:val="00072111"/>
    <w:rsid w:val="00074A81"/>
    <w:rsid w:val="000A3595"/>
    <w:rsid w:val="000A68EF"/>
    <w:rsid w:val="000D0AE1"/>
    <w:rsid w:val="000E039A"/>
    <w:rsid w:val="000F4CF5"/>
    <w:rsid w:val="00107C7E"/>
    <w:rsid w:val="001B1289"/>
    <w:rsid w:val="001E4E83"/>
    <w:rsid w:val="001F0295"/>
    <w:rsid w:val="00207E0F"/>
    <w:rsid w:val="00216A7E"/>
    <w:rsid w:val="00257387"/>
    <w:rsid w:val="003047E1"/>
    <w:rsid w:val="0032168A"/>
    <w:rsid w:val="00394112"/>
    <w:rsid w:val="003A6BDC"/>
    <w:rsid w:val="00454F35"/>
    <w:rsid w:val="0048347B"/>
    <w:rsid w:val="004B5368"/>
    <w:rsid w:val="004F4DC6"/>
    <w:rsid w:val="00502DB8"/>
    <w:rsid w:val="00511906"/>
    <w:rsid w:val="00520F0C"/>
    <w:rsid w:val="00541D79"/>
    <w:rsid w:val="00586E06"/>
    <w:rsid w:val="00657F2D"/>
    <w:rsid w:val="00674452"/>
    <w:rsid w:val="006D6433"/>
    <w:rsid w:val="00706B96"/>
    <w:rsid w:val="00712F0B"/>
    <w:rsid w:val="007E637B"/>
    <w:rsid w:val="00823366"/>
    <w:rsid w:val="008F4989"/>
    <w:rsid w:val="00920A1F"/>
    <w:rsid w:val="00980213"/>
    <w:rsid w:val="0098687D"/>
    <w:rsid w:val="009D22B3"/>
    <w:rsid w:val="00A7550F"/>
    <w:rsid w:val="00A82B22"/>
    <w:rsid w:val="00B12020"/>
    <w:rsid w:val="00B4134D"/>
    <w:rsid w:val="00B617FF"/>
    <w:rsid w:val="00B73211"/>
    <w:rsid w:val="00B75ADA"/>
    <w:rsid w:val="00C13CA5"/>
    <w:rsid w:val="00C726A5"/>
    <w:rsid w:val="00C92D02"/>
    <w:rsid w:val="00CA3C23"/>
    <w:rsid w:val="00D5441D"/>
    <w:rsid w:val="00D65F19"/>
    <w:rsid w:val="00D928F4"/>
    <w:rsid w:val="00D94DDC"/>
    <w:rsid w:val="00E94EBA"/>
    <w:rsid w:val="00ED37D1"/>
    <w:rsid w:val="00F03604"/>
    <w:rsid w:val="00F360E4"/>
    <w:rsid w:val="00F55918"/>
    <w:rsid w:val="00F73470"/>
    <w:rsid w:val="00FA49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E07FF"/>
  <w15:chartTrackingRefBased/>
  <w15:docId w15:val="{FFE852D3-356E-4F86-94CD-A2D51175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3A6BDC"/>
    <w:rPr>
      <w:b/>
      <w:bCs/>
    </w:rPr>
  </w:style>
  <w:style w:type="paragraph" w:styleId="NormaleWeb">
    <w:name w:val="Normal (Web)"/>
    <w:basedOn w:val="Normale"/>
    <w:uiPriority w:val="99"/>
    <w:unhideWhenUsed/>
    <w:rsid w:val="003A6BDC"/>
    <w:pPr>
      <w:spacing w:before="100" w:beforeAutospacing="1" w:after="100" w:afterAutospacing="1" w:line="240" w:lineRule="auto"/>
    </w:pPr>
    <w:rPr>
      <w:rFonts w:ascii="Calibri" w:hAnsi="Calibri" w:cs="Calibri"/>
      <w:kern w:val="0"/>
      <w:lang w:eastAsia="it-IT"/>
      <w14:ligatures w14:val="none"/>
    </w:rPr>
  </w:style>
  <w:style w:type="character" w:styleId="Collegamentoipertestuale">
    <w:name w:val="Hyperlink"/>
    <w:basedOn w:val="Carpredefinitoparagrafo"/>
    <w:uiPriority w:val="99"/>
    <w:unhideWhenUsed/>
    <w:rsid w:val="003A6BDC"/>
    <w:rPr>
      <w:color w:val="0000FF" w:themeColor="hyperlink"/>
      <w:u w:val="single"/>
    </w:rPr>
  </w:style>
  <w:style w:type="character" w:styleId="Menzionenonrisolta">
    <w:name w:val="Unresolved Mention"/>
    <w:basedOn w:val="Carpredefinitoparagrafo"/>
    <w:uiPriority w:val="99"/>
    <w:semiHidden/>
    <w:unhideWhenUsed/>
    <w:rsid w:val="003A6BDC"/>
    <w:rPr>
      <w:color w:val="605E5C"/>
      <w:shd w:val="clear" w:color="auto" w:fill="E1DFDD"/>
    </w:rPr>
  </w:style>
  <w:style w:type="paragraph" w:styleId="Intestazione">
    <w:name w:val="header"/>
    <w:basedOn w:val="Normale"/>
    <w:link w:val="IntestazioneCarattere"/>
    <w:uiPriority w:val="99"/>
    <w:unhideWhenUsed/>
    <w:rsid w:val="00074A8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4A81"/>
  </w:style>
  <w:style w:type="paragraph" w:styleId="Pidipagina">
    <w:name w:val="footer"/>
    <w:basedOn w:val="Normale"/>
    <w:link w:val="PidipaginaCarattere"/>
    <w:uiPriority w:val="99"/>
    <w:unhideWhenUsed/>
    <w:rsid w:val="00074A8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4A81"/>
  </w:style>
  <w:style w:type="character" w:styleId="Collegamentovisitato">
    <w:name w:val="FollowedHyperlink"/>
    <w:basedOn w:val="Carpredefinitoparagrafo"/>
    <w:uiPriority w:val="99"/>
    <w:semiHidden/>
    <w:unhideWhenUsed/>
    <w:rsid w:val="00D65F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647951">
      <w:bodyDiv w:val="1"/>
      <w:marLeft w:val="0"/>
      <w:marRight w:val="0"/>
      <w:marTop w:val="0"/>
      <w:marBottom w:val="0"/>
      <w:divBdr>
        <w:top w:val="none" w:sz="0" w:space="0" w:color="auto"/>
        <w:left w:val="none" w:sz="0" w:space="0" w:color="auto"/>
        <w:bottom w:val="none" w:sz="0" w:space="0" w:color="auto"/>
        <w:right w:val="none" w:sz="0" w:space="0" w:color="auto"/>
      </w:divBdr>
    </w:div>
    <w:div w:id="627977671">
      <w:bodyDiv w:val="1"/>
      <w:marLeft w:val="0"/>
      <w:marRight w:val="0"/>
      <w:marTop w:val="0"/>
      <w:marBottom w:val="0"/>
      <w:divBdr>
        <w:top w:val="none" w:sz="0" w:space="0" w:color="auto"/>
        <w:left w:val="none" w:sz="0" w:space="0" w:color="auto"/>
        <w:bottom w:val="none" w:sz="0" w:space="0" w:color="auto"/>
        <w:right w:val="none" w:sz="0" w:space="0" w:color="auto"/>
      </w:divBdr>
    </w:div>
    <w:div w:id="1125779933">
      <w:bodyDiv w:val="1"/>
      <w:marLeft w:val="0"/>
      <w:marRight w:val="0"/>
      <w:marTop w:val="0"/>
      <w:marBottom w:val="0"/>
      <w:divBdr>
        <w:top w:val="none" w:sz="0" w:space="0" w:color="auto"/>
        <w:left w:val="none" w:sz="0" w:space="0" w:color="auto"/>
        <w:bottom w:val="none" w:sz="0" w:space="0" w:color="auto"/>
        <w:right w:val="none" w:sz="0" w:space="0" w:color="auto"/>
      </w:divBdr>
    </w:div>
    <w:div w:id="1143885402">
      <w:bodyDiv w:val="1"/>
      <w:marLeft w:val="0"/>
      <w:marRight w:val="0"/>
      <w:marTop w:val="0"/>
      <w:marBottom w:val="0"/>
      <w:divBdr>
        <w:top w:val="none" w:sz="0" w:space="0" w:color="auto"/>
        <w:left w:val="none" w:sz="0" w:space="0" w:color="auto"/>
        <w:bottom w:val="none" w:sz="0" w:space="0" w:color="auto"/>
        <w:right w:val="none" w:sz="0" w:space="0" w:color="auto"/>
      </w:divBdr>
    </w:div>
    <w:div w:id="1246920246">
      <w:bodyDiv w:val="1"/>
      <w:marLeft w:val="0"/>
      <w:marRight w:val="0"/>
      <w:marTop w:val="0"/>
      <w:marBottom w:val="0"/>
      <w:divBdr>
        <w:top w:val="none" w:sz="0" w:space="0" w:color="auto"/>
        <w:left w:val="none" w:sz="0" w:space="0" w:color="auto"/>
        <w:bottom w:val="none" w:sz="0" w:space="0" w:color="auto"/>
        <w:right w:val="none" w:sz="0" w:space="0" w:color="auto"/>
      </w:divBdr>
    </w:div>
    <w:div w:id="1510675887">
      <w:bodyDiv w:val="1"/>
      <w:marLeft w:val="0"/>
      <w:marRight w:val="0"/>
      <w:marTop w:val="0"/>
      <w:marBottom w:val="0"/>
      <w:divBdr>
        <w:top w:val="none" w:sz="0" w:space="0" w:color="auto"/>
        <w:left w:val="none" w:sz="0" w:space="0" w:color="auto"/>
        <w:bottom w:val="none" w:sz="0" w:space="0" w:color="auto"/>
        <w:right w:val="none" w:sz="0" w:space="0" w:color="auto"/>
      </w:divBdr>
    </w:div>
    <w:div w:id="1636989292">
      <w:bodyDiv w:val="1"/>
      <w:marLeft w:val="0"/>
      <w:marRight w:val="0"/>
      <w:marTop w:val="0"/>
      <w:marBottom w:val="0"/>
      <w:divBdr>
        <w:top w:val="none" w:sz="0" w:space="0" w:color="auto"/>
        <w:left w:val="none" w:sz="0" w:space="0" w:color="auto"/>
        <w:bottom w:val="none" w:sz="0" w:space="0" w:color="auto"/>
        <w:right w:val="none" w:sz="0" w:space="0" w:color="auto"/>
      </w:divBdr>
    </w:div>
    <w:div w:id="1725715245">
      <w:bodyDiv w:val="1"/>
      <w:marLeft w:val="0"/>
      <w:marRight w:val="0"/>
      <w:marTop w:val="0"/>
      <w:marBottom w:val="0"/>
      <w:divBdr>
        <w:top w:val="none" w:sz="0" w:space="0" w:color="auto"/>
        <w:left w:val="none" w:sz="0" w:space="0" w:color="auto"/>
        <w:bottom w:val="none" w:sz="0" w:space="0" w:color="auto"/>
        <w:right w:val="none" w:sz="0" w:space="0" w:color="auto"/>
      </w:divBdr>
    </w:div>
    <w:div w:id="1993018579">
      <w:bodyDiv w:val="1"/>
      <w:marLeft w:val="0"/>
      <w:marRight w:val="0"/>
      <w:marTop w:val="0"/>
      <w:marBottom w:val="0"/>
      <w:divBdr>
        <w:top w:val="none" w:sz="0" w:space="0" w:color="auto"/>
        <w:left w:val="none" w:sz="0" w:space="0" w:color="auto"/>
        <w:bottom w:val="none" w:sz="0" w:space="0" w:color="auto"/>
        <w:right w:val="none" w:sz="0" w:space="0" w:color="auto"/>
      </w:divBdr>
    </w:div>
    <w:div w:id="200882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uandong.e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604</Words>
  <Characters>3445</Characters>
  <Application>Microsoft Office Word</Application>
  <DocSecurity>0</DocSecurity>
  <Lines>28</Lines>
  <Paragraphs>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3</cp:revision>
  <cp:lastPrinted>2024-06-09T15:56:00Z</cp:lastPrinted>
  <dcterms:created xsi:type="dcterms:W3CDTF">2024-06-21T11:25:00Z</dcterms:created>
  <dcterms:modified xsi:type="dcterms:W3CDTF">2024-06-24T10:14:00Z</dcterms:modified>
</cp:coreProperties>
</file>