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ADC39" w14:textId="6FB121FA" w:rsidR="006213AE" w:rsidRPr="006213AE" w:rsidRDefault="006213AE" w:rsidP="006213AE">
      <w:pPr>
        <w:rPr>
          <w:rFonts w:ascii="Arial" w:hAnsi="Arial" w:cs="Arial"/>
          <w:b/>
          <w:bCs/>
          <w:sz w:val="22"/>
          <w:szCs w:val="22"/>
        </w:rPr>
      </w:pPr>
    </w:p>
    <w:p w14:paraId="2FEBF493" w14:textId="33BCAD38" w:rsidR="006213AE" w:rsidRPr="006213AE" w:rsidRDefault="006213AE" w:rsidP="006213AE">
      <w:pPr>
        <w:jc w:val="center"/>
        <w:rPr>
          <w:rFonts w:ascii="Arial" w:hAnsi="Arial" w:cs="Arial"/>
          <w:b/>
          <w:bCs/>
          <w:sz w:val="22"/>
          <w:szCs w:val="22"/>
        </w:rPr>
      </w:pPr>
      <w:r w:rsidRPr="006213AE">
        <w:rPr>
          <w:rFonts w:ascii="Arial" w:hAnsi="Arial" w:cs="Arial"/>
          <w:b/>
          <w:bCs/>
          <w:sz w:val="22"/>
          <w:szCs w:val="22"/>
        </w:rPr>
        <w:t>Comunicado de prensa</w:t>
      </w:r>
    </w:p>
    <w:p w14:paraId="21692E4E" w14:textId="2AE123F5" w:rsidR="006213AE" w:rsidRDefault="006213AE" w:rsidP="006213AE">
      <w:pPr>
        <w:jc w:val="center"/>
        <w:rPr>
          <w:rFonts w:ascii="Arial" w:hAnsi="Arial" w:cs="Arial"/>
          <w:b/>
          <w:bCs/>
        </w:rPr>
      </w:pPr>
      <w:r w:rsidRPr="006213AE">
        <w:rPr>
          <w:rFonts w:ascii="Arial" w:hAnsi="Arial" w:cs="Arial"/>
          <w:b/>
          <w:bCs/>
        </w:rPr>
        <w:t>4GRAPH POTENCIA LA PRODUCCIÓN CON UNA NUEVA PLANTA</w:t>
      </w:r>
      <w:r w:rsidRPr="006213AE">
        <w:rPr>
          <w:rFonts w:ascii="Arial" w:hAnsi="Arial" w:cs="Arial"/>
          <w:b/>
          <w:bCs/>
        </w:rPr>
        <w:br/>
        <w:t>Innovación tecnológica y sostenibilidad para enfrentar los desafíos del mercado</w:t>
      </w:r>
    </w:p>
    <w:p w14:paraId="5797EEE7" w14:textId="19792305" w:rsidR="006213AE" w:rsidRPr="00797FF1" w:rsidRDefault="00797FF1" w:rsidP="006708CA">
      <w:pPr>
        <w:jc w:val="both"/>
        <w:rPr>
          <w:rFonts w:ascii="Arial" w:hAnsi="Arial" w:cs="Arial"/>
          <w:b/>
          <w:bCs/>
          <w:sz w:val="22"/>
          <w:szCs w:val="22"/>
          <w:lang w:val="it-IT"/>
        </w:rPr>
      </w:pPr>
      <w:r w:rsidRPr="00797FF1">
        <w:rPr>
          <w:rFonts w:ascii="Arial" w:hAnsi="Arial" w:cs="Arial"/>
          <w:b/>
          <w:bCs/>
          <w:sz w:val="22"/>
          <w:szCs w:val="22"/>
        </w:rPr>
        <w:t>4 de diciembre de 2024</w:t>
      </w:r>
      <w:r w:rsidR="006213AE" w:rsidRPr="006213AE">
        <w:rPr>
          <w:rFonts w:ascii="Arial" w:hAnsi="Arial" w:cs="Arial"/>
          <w:sz w:val="22"/>
          <w:szCs w:val="22"/>
        </w:rPr>
        <w:t xml:space="preserve"> – La imprenta online ecológica </w:t>
      </w:r>
      <w:hyperlink r:id="rId7" w:history="1">
        <w:r w:rsidR="006213AE" w:rsidRPr="00485021">
          <w:rPr>
            <w:rStyle w:val="Collegamentoipertestuale"/>
            <w:rFonts w:ascii="Arial" w:hAnsi="Arial" w:cs="Arial"/>
            <w:b/>
            <w:bCs/>
            <w:sz w:val="22"/>
            <w:szCs w:val="22"/>
          </w:rPr>
          <w:t>4Graph</w:t>
        </w:r>
      </w:hyperlink>
      <w:r w:rsidR="006213AE" w:rsidRPr="006213AE">
        <w:rPr>
          <w:rFonts w:ascii="Arial" w:hAnsi="Arial" w:cs="Arial"/>
          <w:sz w:val="22"/>
          <w:szCs w:val="22"/>
        </w:rPr>
        <w:t xml:space="preserve"> anuncia la próxima inauguración de una </w:t>
      </w:r>
      <w:r w:rsidR="006213AE" w:rsidRPr="006213AE">
        <w:rPr>
          <w:rFonts w:ascii="Arial" w:hAnsi="Arial" w:cs="Arial"/>
          <w:b/>
          <w:bCs/>
          <w:sz w:val="22"/>
          <w:szCs w:val="22"/>
        </w:rPr>
        <w:t>segunda planta de producción</w:t>
      </w:r>
      <w:r w:rsidR="006213AE" w:rsidRPr="006213AE">
        <w:rPr>
          <w:rFonts w:ascii="Arial" w:hAnsi="Arial" w:cs="Arial"/>
          <w:sz w:val="22"/>
          <w:szCs w:val="22"/>
        </w:rPr>
        <w:t xml:space="preserve"> cerca de su actual sede en la provincia de Caserta</w:t>
      </w:r>
      <w:r>
        <w:rPr>
          <w:rFonts w:ascii="Arial" w:hAnsi="Arial" w:cs="Arial"/>
          <w:sz w:val="22"/>
          <w:szCs w:val="22"/>
        </w:rPr>
        <w:t>, en Italia</w:t>
      </w:r>
      <w:r w:rsidR="006213AE" w:rsidRPr="006213AE">
        <w:rPr>
          <w:rFonts w:ascii="Arial" w:hAnsi="Arial" w:cs="Arial"/>
          <w:sz w:val="22"/>
          <w:szCs w:val="22"/>
        </w:rPr>
        <w:t xml:space="preserve">. Esta operación forma parte del </w:t>
      </w:r>
      <w:r w:rsidR="006213AE" w:rsidRPr="006213AE">
        <w:rPr>
          <w:rFonts w:ascii="Arial" w:hAnsi="Arial" w:cs="Arial"/>
          <w:b/>
          <w:bCs/>
          <w:sz w:val="22"/>
          <w:szCs w:val="22"/>
        </w:rPr>
        <w:t>plan de desarrollo a largo plazo</w:t>
      </w:r>
      <w:r w:rsidR="006213AE" w:rsidRPr="006213AE">
        <w:rPr>
          <w:rFonts w:ascii="Arial" w:hAnsi="Arial" w:cs="Arial"/>
          <w:sz w:val="22"/>
          <w:szCs w:val="22"/>
        </w:rPr>
        <w:t xml:space="preserve"> iniciado en 2023, que tiene como objetivo la adopción de tecnologías innovadoras y la implementación de inteligencia artificial a varios niveles para </w:t>
      </w:r>
      <w:r w:rsidR="006213AE" w:rsidRPr="006213AE">
        <w:rPr>
          <w:rFonts w:ascii="Arial" w:hAnsi="Arial" w:cs="Arial"/>
          <w:b/>
          <w:bCs/>
          <w:sz w:val="22"/>
          <w:szCs w:val="22"/>
        </w:rPr>
        <w:t>aumentar la productividad y la sostenibilidad</w:t>
      </w:r>
      <w:r w:rsidR="006213AE" w:rsidRPr="006213AE">
        <w:rPr>
          <w:rFonts w:ascii="Arial" w:hAnsi="Arial" w:cs="Arial"/>
          <w:sz w:val="22"/>
          <w:szCs w:val="22"/>
        </w:rPr>
        <w:t>, en línea con los principios de la Transición 5.0.</w:t>
      </w:r>
    </w:p>
    <w:p w14:paraId="7AB4F672" w14:textId="77777777" w:rsidR="006213AE" w:rsidRPr="006213AE" w:rsidRDefault="006213AE" w:rsidP="006708CA">
      <w:pPr>
        <w:jc w:val="both"/>
        <w:rPr>
          <w:rFonts w:ascii="Arial" w:hAnsi="Arial" w:cs="Arial"/>
          <w:sz w:val="22"/>
          <w:szCs w:val="22"/>
        </w:rPr>
      </w:pPr>
      <w:r w:rsidRPr="006213AE">
        <w:rPr>
          <w:rFonts w:ascii="Arial" w:hAnsi="Arial" w:cs="Arial"/>
          <w:sz w:val="22"/>
          <w:szCs w:val="22"/>
        </w:rPr>
        <w:t xml:space="preserve">La nueva planta, con una superficie total de 6.000 m², de los cuales 2.000 están cubiertos, contribuirá a optimizar los procesos productivos y satisfacer la creciente demanda del mercado, cada vez más orientado hacia la sostenibilidad y la </w:t>
      </w:r>
      <w:r w:rsidRPr="006213AE">
        <w:rPr>
          <w:rFonts w:ascii="Arial" w:hAnsi="Arial" w:cs="Arial"/>
          <w:b/>
          <w:bCs/>
          <w:sz w:val="22"/>
          <w:szCs w:val="22"/>
        </w:rPr>
        <w:t>rapidez en las entregas</w:t>
      </w:r>
      <w:r w:rsidRPr="006213AE">
        <w:rPr>
          <w:rFonts w:ascii="Arial" w:hAnsi="Arial" w:cs="Arial"/>
          <w:sz w:val="22"/>
          <w:szCs w:val="22"/>
        </w:rPr>
        <w:t xml:space="preserve">. "Esta adquisición representa un paso estratégico para enfrentar los desafíos de un mercado en constante evolución, caracterizado por el aumento de los costos a lo largo de toda la cadena de suministro y la creciente atención hacia las energías renovables y la sostenibilidad", afirma </w:t>
      </w:r>
      <w:r w:rsidRPr="006213AE">
        <w:rPr>
          <w:rFonts w:ascii="Arial" w:hAnsi="Arial" w:cs="Arial"/>
          <w:b/>
          <w:bCs/>
          <w:sz w:val="22"/>
          <w:szCs w:val="22"/>
        </w:rPr>
        <w:t>Biagio Di Mambro</w:t>
      </w:r>
      <w:r w:rsidRPr="006213AE">
        <w:rPr>
          <w:rFonts w:ascii="Arial" w:hAnsi="Arial" w:cs="Arial"/>
          <w:sz w:val="22"/>
          <w:szCs w:val="22"/>
        </w:rPr>
        <w:t>, administrador de 4Graph. "Siempre hemos operado bajo una filosofía orientada a la economía circular y al respeto ambiental; una visión que nos ha llevado a invertir en una estructura alineada con los valores de sostenibilidad y human centricity, continuando con el objetivo de convertirnos en la primera imprenta online con impacto cero de Italia".</w:t>
      </w:r>
    </w:p>
    <w:p w14:paraId="0B5F6E26" w14:textId="77777777" w:rsidR="006213AE" w:rsidRPr="006213AE" w:rsidRDefault="006213AE" w:rsidP="006708CA">
      <w:pPr>
        <w:jc w:val="both"/>
        <w:rPr>
          <w:rFonts w:ascii="Arial" w:hAnsi="Arial" w:cs="Arial"/>
          <w:sz w:val="22"/>
          <w:szCs w:val="22"/>
        </w:rPr>
      </w:pPr>
      <w:r w:rsidRPr="006213AE">
        <w:rPr>
          <w:rFonts w:ascii="Arial" w:hAnsi="Arial" w:cs="Arial"/>
          <w:sz w:val="22"/>
          <w:szCs w:val="22"/>
        </w:rPr>
        <w:t xml:space="preserve">El nuevo sitio fue elegido no solo por sus características estructurales avanzadas, sino también porque cuenta con una </w:t>
      </w:r>
      <w:r w:rsidRPr="006213AE">
        <w:rPr>
          <w:rFonts w:ascii="Arial" w:hAnsi="Arial" w:cs="Arial"/>
          <w:b/>
          <w:bCs/>
          <w:sz w:val="22"/>
          <w:szCs w:val="22"/>
        </w:rPr>
        <w:t>planta fotovoltaica ya en funcionamiento</w:t>
      </w:r>
      <w:r w:rsidRPr="006213AE">
        <w:rPr>
          <w:rFonts w:ascii="Arial" w:hAnsi="Arial" w:cs="Arial"/>
          <w:sz w:val="22"/>
          <w:szCs w:val="22"/>
        </w:rPr>
        <w:t xml:space="preserve"> que contribuirá a ampliar aún más la capacidad de producción de energía verde de 4Graph. Esta se integra con el parque fotovoltaico de última generación instalado en 2023 para cubrir completamente la sede principal. Juntos, los dos sistemas permitirán cubrir hasta el 90% de las necesidades energéticas de la empresa. Al igual que la sede principal, la nueva planta contará con las certificaciones </w:t>
      </w:r>
      <w:r w:rsidRPr="006213AE">
        <w:rPr>
          <w:rFonts w:ascii="Arial" w:hAnsi="Arial" w:cs="Arial"/>
          <w:b/>
          <w:bCs/>
          <w:sz w:val="22"/>
          <w:szCs w:val="22"/>
        </w:rPr>
        <w:t>ISO 14001</w:t>
      </w:r>
      <w:r w:rsidRPr="006213AE">
        <w:rPr>
          <w:rFonts w:ascii="Arial" w:hAnsi="Arial" w:cs="Arial"/>
          <w:sz w:val="22"/>
          <w:szCs w:val="22"/>
        </w:rPr>
        <w:t xml:space="preserve"> en materia de protección ambiental, </w:t>
      </w:r>
      <w:r w:rsidRPr="006213AE">
        <w:rPr>
          <w:rFonts w:ascii="Arial" w:hAnsi="Arial" w:cs="Arial"/>
          <w:b/>
          <w:bCs/>
          <w:sz w:val="22"/>
          <w:szCs w:val="22"/>
        </w:rPr>
        <w:t>ISO 9001</w:t>
      </w:r>
      <w:r w:rsidRPr="006213AE">
        <w:rPr>
          <w:rFonts w:ascii="Arial" w:hAnsi="Arial" w:cs="Arial"/>
          <w:sz w:val="22"/>
          <w:szCs w:val="22"/>
        </w:rPr>
        <w:t xml:space="preserve"> para la gestión de la calidad empresarial y </w:t>
      </w:r>
      <w:r w:rsidRPr="006213AE">
        <w:rPr>
          <w:rFonts w:ascii="Arial" w:hAnsi="Arial" w:cs="Arial"/>
          <w:b/>
          <w:bCs/>
          <w:sz w:val="22"/>
          <w:szCs w:val="22"/>
        </w:rPr>
        <w:t>PDR 125</w:t>
      </w:r>
      <w:r w:rsidRPr="006213AE">
        <w:rPr>
          <w:rFonts w:ascii="Arial" w:hAnsi="Arial" w:cs="Arial"/>
          <w:sz w:val="22"/>
          <w:szCs w:val="22"/>
        </w:rPr>
        <w:t>, que asegura la igualdad de género, confirmando así el compromiso constante de 4Graph con la sostenibilidad y la inclusividad.</w:t>
      </w:r>
    </w:p>
    <w:p w14:paraId="67116FA9" w14:textId="77777777" w:rsidR="006213AE" w:rsidRPr="006213AE" w:rsidRDefault="006213AE" w:rsidP="006708CA">
      <w:pPr>
        <w:jc w:val="both"/>
        <w:rPr>
          <w:rFonts w:ascii="Arial" w:hAnsi="Arial" w:cs="Arial"/>
          <w:sz w:val="22"/>
          <w:szCs w:val="22"/>
        </w:rPr>
      </w:pPr>
      <w:r w:rsidRPr="006213AE">
        <w:rPr>
          <w:rFonts w:ascii="Arial" w:hAnsi="Arial" w:cs="Arial"/>
          <w:sz w:val="22"/>
          <w:szCs w:val="22"/>
        </w:rPr>
        <w:t xml:space="preserve">Actualmente en fase de optimización para garantizar la plena integración con el proceso productivo de la sede principal, </w:t>
      </w:r>
      <w:r w:rsidRPr="006213AE">
        <w:rPr>
          <w:rFonts w:ascii="Arial" w:hAnsi="Arial" w:cs="Arial"/>
          <w:b/>
          <w:bCs/>
          <w:sz w:val="22"/>
          <w:szCs w:val="22"/>
        </w:rPr>
        <w:t>la nueva planta estará operativa a plena capacidad a partir de enero de 2025</w:t>
      </w:r>
      <w:r w:rsidRPr="006213AE">
        <w:rPr>
          <w:rFonts w:ascii="Arial" w:hAnsi="Arial" w:cs="Arial"/>
          <w:sz w:val="22"/>
          <w:szCs w:val="22"/>
        </w:rPr>
        <w:t xml:space="preserve">. La sinergia entre las dos instalaciones permitirá optimizar el flujo de trabajo, </w:t>
      </w:r>
      <w:r w:rsidRPr="006213AE">
        <w:rPr>
          <w:rFonts w:ascii="Arial" w:hAnsi="Arial" w:cs="Arial"/>
          <w:b/>
          <w:bCs/>
          <w:sz w:val="22"/>
          <w:szCs w:val="22"/>
        </w:rPr>
        <w:t>aumentando la eficiencia de los procesos y reduciendo los tiempos de producción</w:t>
      </w:r>
      <w:r w:rsidRPr="006213AE">
        <w:rPr>
          <w:rFonts w:ascii="Arial" w:hAnsi="Arial" w:cs="Arial"/>
          <w:sz w:val="22"/>
          <w:szCs w:val="22"/>
        </w:rPr>
        <w:t xml:space="preserve"> para ser cada vez más competitivos en el mercado. La sede principal seguirá albergando las </w:t>
      </w:r>
      <w:r w:rsidRPr="006213AE">
        <w:rPr>
          <w:rFonts w:ascii="Arial" w:hAnsi="Arial" w:cs="Arial"/>
          <w:b/>
          <w:bCs/>
          <w:sz w:val="22"/>
          <w:szCs w:val="22"/>
        </w:rPr>
        <w:t>líneas de impresión</w:t>
      </w:r>
      <w:r w:rsidRPr="006213AE">
        <w:rPr>
          <w:rFonts w:ascii="Arial" w:hAnsi="Arial" w:cs="Arial"/>
          <w:sz w:val="22"/>
          <w:szCs w:val="22"/>
        </w:rPr>
        <w:t xml:space="preserve">, que se reforzarán con la instalación de una </w:t>
      </w:r>
      <w:r w:rsidRPr="006213AE">
        <w:rPr>
          <w:rFonts w:ascii="Arial" w:hAnsi="Arial" w:cs="Arial"/>
          <w:b/>
          <w:bCs/>
          <w:sz w:val="22"/>
          <w:szCs w:val="22"/>
        </w:rPr>
        <w:t>nueva offset Heidelberg de 8 colores</w:t>
      </w:r>
      <w:r w:rsidRPr="006213AE">
        <w:rPr>
          <w:rFonts w:ascii="Arial" w:hAnsi="Arial" w:cs="Arial"/>
          <w:sz w:val="22"/>
          <w:szCs w:val="22"/>
        </w:rPr>
        <w:t xml:space="preserve">. La nueva planta completará la cadena de producción con dos áreas principales: una destinada al </w:t>
      </w:r>
      <w:r w:rsidRPr="006213AE">
        <w:rPr>
          <w:rFonts w:ascii="Arial" w:hAnsi="Arial" w:cs="Arial"/>
          <w:b/>
          <w:bCs/>
          <w:sz w:val="22"/>
          <w:szCs w:val="22"/>
        </w:rPr>
        <w:t>almacenamiento de materiales</w:t>
      </w:r>
      <w:r w:rsidRPr="006213AE">
        <w:rPr>
          <w:rFonts w:ascii="Arial" w:hAnsi="Arial" w:cs="Arial"/>
          <w:sz w:val="22"/>
          <w:szCs w:val="22"/>
        </w:rPr>
        <w:t xml:space="preserve"> y otra para las actividades de </w:t>
      </w:r>
      <w:r w:rsidRPr="006213AE">
        <w:rPr>
          <w:rFonts w:ascii="Arial" w:hAnsi="Arial" w:cs="Arial"/>
          <w:b/>
          <w:bCs/>
          <w:sz w:val="22"/>
          <w:szCs w:val="22"/>
        </w:rPr>
        <w:t>acabado</w:t>
      </w:r>
      <w:r w:rsidRPr="006213AE">
        <w:rPr>
          <w:rFonts w:ascii="Arial" w:hAnsi="Arial" w:cs="Arial"/>
          <w:sz w:val="22"/>
          <w:szCs w:val="22"/>
        </w:rPr>
        <w:t xml:space="preserve">, </w:t>
      </w:r>
      <w:r w:rsidRPr="006213AE">
        <w:rPr>
          <w:rFonts w:ascii="Arial" w:hAnsi="Arial" w:cs="Arial"/>
          <w:b/>
          <w:bCs/>
          <w:sz w:val="22"/>
          <w:szCs w:val="22"/>
        </w:rPr>
        <w:t>embalaje y logística</w:t>
      </w:r>
      <w:r w:rsidRPr="006213AE">
        <w:rPr>
          <w:rFonts w:ascii="Arial" w:hAnsi="Arial" w:cs="Arial"/>
          <w:sz w:val="22"/>
          <w:szCs w:val="22"/>
        </w:rPr>
        <w:t xml:space="preserve"> de productos editoriales y comerciales.</w:t>
      </w:r>
    </w:p>
    <w:p w14:paraId="08DC6C1D" w14:textId="749FE29C" w:rsidR="006213AE" w:rsidRPr="00EC1FFB" w:rsidRDefault="006213AE" w:rsidP="006708CA">
      <w:pPr>
        <w:jc w:val="both"/>
        <w:rPr>
          <w:rFonts w:ascii="Arial" w:hAnsi="Arial" w:cs="Arial"/>
          <w:sz w:val="22"/>
          <w:szCs w:val="22"/>
        </w:rPr>
      </w:pPr>
      <w:r w:rsidRPr="006213AE">
        <w:rPr>
          <w:rFonts w:ascii="Arial" w:hAnsi="Arial" w:cs="Arial"/>
          <w:sz w:val="22"/>
          <w:szCs w:val="22"/>
        </w:rPr>
        <w:t>Con esta operación, 4Graph refuerza su posicionamiento como líder de la impresión online sostenible, confirmando una estrategia que une innovación tecnológica, responsabilidad ambiental y excelencia productiva, garantizando a los clientes tiempos de entrega más rápidos, mayor flexibilidad y una calidad superior a las expectativas.</w:t>
      </w:r>
    </w:p>
    <w:p w14:paraId="50DE8D7C" w14:textId="77777777" w:rsidR="006708CA" w:rsidRDefault="006708CA" w:rsidP="00EC1FFB">
      <w:pPr>
        <w:spacing w:line="276" w:lineRule="auto"/>
        <w:jc w:val="both"/>
        <w:rPr>
          <w:rFonts w:ascii="Arial" w:eastAsia="Times New Roman" w:hAnsi="Arial" w:cs="Arial"/>
          <w:b/>
          <w:bCs/>
          <w:sz w:val="22"/>
          <w:szCs w:val="22"/>
        </w:rPr>
      </w:pPr>
    </w:p>
    <w:p w14:paraId="1EAEF02C" w14:textId="18174C80" w:rsidR="00EC1FFB" w:rsidRPr="00EC1FFB" w:rsidRDefault="00EC1FFB" w:rsidP="00797FF1">
      <w:pPr>
        <w:spacing w:after="0" w:line="276" w:lineRule="auto"/>
        <w:jc w:val="both"/>
        <w:rPr>
          <w:rFonts w:ascii="Arial" w:eastAsia="Times New Roman" w:hAnsi="Arial" w:cs="Arial"/>
          <w:b/>
          <w:bCs/>
          <w:sz w:val="22"/>
          <w:szCs w:val="22"/>
        </w:rPr>
      </w:pPr>
      <w:r w:rsidRPr="00EC1FFB">
        <w:rPr>
          <w:rFonts w:ascii="Arial" w:eastAsia="Times New Roman" w:hAnsi="Arial" w:cs="Arial"/>
          <w:b/>
          <w:bCs/>
          <w:sz w:val="22"/>
          <w:szCs w:val="22"/>
        </w:rPr>
        <w:lastRenderedPageBreak/>
        <w:t xml:space="preserve">Company profile </w:t>
      </w:r>
    </w:p>
    <w:p w14:paraId="3EBEF6A6" w14:textId="3DD603EB" w:rsidR="006213AE" w:rsidRPr="00797FF1" w:rsidRDefault="006213AE" w:rsidP="00797FF1">
      <w:pPr>
        <w:jc w:val="both"/>
        <w:rPr>
          <w:rFonts w:ascii="Arial" w:hAnsi="Arial" w:cs="Arial"/>
          <w:sz w:val="20"/>
          <w:szCs w:val="20"/>
        </w:rPr>
      </w:pPr>
      <w:r w:rsidRPr="00797FF1">
        <w:rPr>
          <w:rFonts w:ascii="Arial" w:hAnsi="Arial" w:cs="Arial"/>
          <w:sz w:val="20"/>
          <w:szCs w:val="20"/>
        </w:rPr>
        <w:t>4Graph S.r.l. es una imprenta sostenible que ofrece servicios de impresión online. La empresa opera en Italia desde 2008 bajo un modelo de negocio basado en un ecosistema virtuoso en el que cada paso, desde el pedido hasta la impresión, cumple con los más altos criterios de transparencia y protección del medio ambiente. Los productos se comercializan en la web a través de la plataforma avanzada y transparente 4graph.it. El core business es el papel, en todos sus formatos: 4Graph selecciona los mejores papeles, todos certificados FSC® y CoC (Cadena de Custodia), y puede garantizar toda la cadena de suministro del papel en el que imprime.</w:t>
      </w:r>
      <w:r w:rsidR="00797FF1">
        <w:rPr>
          <w:rFonts w:ascii="Arial" w:hAnsi="Arial" w:cs="Arial"/>
          <w:sz w:val="20"/>
          <w:szCs w:val="20"/>
        </w:rPr>
        <w:t xml:space="preserve"> </w:t>
      </w:r>
      <w:r w:rsidRPr="00797FF1">
        <w:rPr>
          <w:rFonts w:ascii="Arial" w:hAnsi="Arial" w:cs="Arial"/>
          <w:sz w:val="20"/>
          <w:szCs w:val="20"/>
        </w:rPr>
        <w:t>A través del constante crecimiento del volumen de negocios y la diversificación de la oferta, a lo largo de los años, 4Graph ha asumido un papel de primer plano, posicionándose entre los primeros 5 actores del mercado nacional y enfrentándose a competidores multinacionales, especialmente en el suministro de productos con un alto número de páginas, tanto editoriales como comerciales.</w:t>
      </w:r>
      <w:r w:rsidR="00797FF1">
        <w:rPr>
          <w:rFonts w:ascii="Arial" w:hAnsi="Arial" w:cs="Arial"/>
          <w:sz w:val="20"/>
          <w:szCs w:val="20"/>
        </w:rPr>
        <w:t xml:space="preserve"> </w:t>
      </w:r>
      <w:r w:rsidRPr="00797FF1">
        <w:rPr>
          <w:rFonts w:ascii="Arial" w:hAnsi="Arial" w:cs="Arial"/>
          <w:sz w:val="20"/>
          <w:szCs w:val="20"/>
        </w:rPr>
        <w:t>4Graph opera con un enfoque ético hacia sus colaboradores y el medio ambiente, basado en valores compartidos como el cuidado, la creatividad, la claridad y la sostenibilidad. A lo largo de los años ha obtenido las más prestigiosas certificaciones internacionales en términos de calidad y sostenibilidad ambiental de los procesos de producción: Certificación de Calidad ISO 9001:2015; Certificación Ambiental ISO 14001:2015; Certificación FSC® y CoC (Cadena de Custodia). Además, en los últimos tres años, el Instituto Alemán de Calidad y Finanzas (ITQF) ha posicionado 4graph.it en la cima del ranking de las mejores imprentas online de Italia: dos veces en primer lugar y una vez en segundo.</w:t>
      </w:r>
      <w:r w:rsidR="00797FF1">
        <w:rPr>
          <w:rFonts w:ascii="Arial" w:hAnsi="Arial" w:cs="Arial"/>
          <w:sz w:val="20"/>
          <w:szCs w:val="20"/>
        </w:rPr>
        <w:t xml:space="preserve"> </w:t>
      </w:r>
      <w:r w:rsidRPr="00797FF1">
        <w:rPr>
          <w:rFonts w:ascii="Arial" w:hAnsi="Arial" w:cs="Arial"/>
          <w:sz w:val="20"/>
          <w:szCs w:val="20"/>
        </w:rPr>
        <w:t>La interacción cada vez más estrecha entre tecnología y sostenibilidad es la base de la operación de 4Graph.</w:t>
      </w:r>
    </w:p>
    <w:p w14:paraId="3E62A529" w14:textId="77777777" w:rsidR="00EC1FFB" w:rsidRPr="00EC1FFB" w:rsidRDefault="00EC1FFB" w:rsidP="00EC1FFB">
      <w:pPr>
        <w:spacing w:after="0" w:line="240" w:lineRule="auto"/>
        <w:contextualSpacing/>
        <w:rPr>
          <w:rFonts w:ascii="Calibri" w:eastAsia="Calibri" w:hAnsi="Calibri" w:cs="Calibri"/>
          <w:kern w:val="0"/>
          <w:sz w:val="22"/>
          <w:szCs w:val="22"/>
          <w:lang w:val="it-IT" w:eastAsia="it-IT"/>
          <w14:ligatures w14:val="none"/>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EC1FFB" w:rsidRPr="00EC1FFB" w14:paraId="3A46DB3B" w14:textId="77777777" w:rsidTr="00A8286B">
        <w:trPr>
          <w:trHeight w:val="1704"/>
        </w:trPr>
        <w:tc>
          <w:tcPr>
            <w:tcW w:w="5802" w:type="dxa"/>
            <w:tcMar>
              <w:top w:w="0" w:type="dxa"/>
              <w:left w:w="108" w:type="dxa"/>
              <w:bottom w:w="0" w:type="dxa"/>
              <w:right w:w="108" w:type="dxa"/>
            </w:tcMar>
            <w:hideMark/>
          </w:tcPr>
          <w:p w14:paraId="6966F19B" w14:textId="057C0D21" w:rsidR="00EC1FFB" w:rsidRPr="00EC1FFB" w:rsidRDefault="00EC1FFB" w:rsidP="00EC1FFB">
            <w:pPr>
              <w:spacing w:after="0" w:line="240" w:lineRule="auto"/>
              <w:jc w:val="both"/>
              <w:rPr>
                <w:rFonts w:ascii="Arial" w:eastAsia="Calibri" w:hAnsi="Arial" w:cs="Arial"/>
                <w:b/>
                <w:bCs/>
                <w:color w:val="000000"/>
                <w:kern w:val="0"/>
                <w:sz w:val="22"/>
                <w:szCs w:val="22"/>
                <w:lang w:val="it-IT" w:eastAsia="it-IT"/>
                <w14:ligatures w14:val="none"/>
              </w:rPr>
            </w:pPr>
            <w:r w:rsidRPr="00EC1FFB">
              <w:rPr>
                <w:rFonts w:ascii="Arial" w:eastAsia="Calibri" w:hAnsi="Arial" w:cs="Arial"/>
                <w:b/>
                <w:bCs/>
                <w:color w:val="000000"/>
                <w:kern w:val="0"/>
                <w:sz w:val="22"/>
                <w:szCs w:val="22"/>
                <w:lang w:val="it-IT" w:eastAsia="it-IT"/>
                <w14:ligatures w14:val="none"/>
              </w:rPr>
              <w:t>P</w:t>
            </w:r>
            <w:r>
              <w:rPr>
                <w:rFonts w:ascii="Arial" w:eastAsia="Calibri" w:hAnsi="Arial" w:cs="Arial"/>
                <w:b/>
                <w:bCs/>
                <w:color w:val="000000"/>
                <w:kern w:val="0"/>
                <w:sz w:val="22"/>
                <w:szCs w:val="22"/>
                <w:lang w:val="it-IT" w:eastAsia="it-IT"/>
                <w14:ligatures w14:val="none"/>
              </w:rPr>
              <w:t>a</w:t>
            </w:r>
            <w:r w:rsidRPr="00EC1FFB">
              <w:rPr>
                <w:rFonts w:ascii="Arial" w:eastAsia="Calibri" w:hAnsi="Arial" w:cs="Arial"/>
                <w:b/>
                <w:bCs/>
                <w:color w:val="000000"/>
                <w:kern w:val="0"/>
                <w:sz w:val="22"/>
                <w:szCs w:val="22"/>
                <w:lang w:val="it-IT" w:eastAsia="it-IT"/>
                <w14:ligatures w14:val="none"/>
              </w:rPr>
              <w:t>r</w:t>
            </w:r>
            <w:r>
              <w:rPr>
                <w:rFonts w:ascii="Arial" w:eastAsia="Calibri" w:hAnsi="Arial" w:cs="Arial"/>
                <w:b/>
                <w:bCs/>
                <w:color w:val="000000"/>
                <w:kern w:val="0"/>
                <w:sz w:val="22"/>
                <w:szCs w:val="22"/>
                <w:lang w:val="it-IT" w:eastAsia="it-IT"/>
                <w14:ligatures w14:val="none"/>
              </w:rPr>
              <w:t>a</w:t>
            </w:r>
            <w:r w:rsidRPr="00EC1FFB">
              <w:rPr>
                <w:rFonts w:ascii="Arial" w:eastAsia="Calibri" w:hAnsi="Arial" w:cs="Arial"/>
                <w:b/>
                <w:bCs/>
                <w:color w:val="000000"/>
                <w:kern w:val="0"/>
                <w:sz w:val="22"/>
                <w:szCs w:val="22"/>
                <w:lang w:val="it-IT" w:eastAsia="it-IT"/>
                <w14:ligatures w14:val="none"/>
              </w:rPr>
              <w:t xml:space="preserve"> la </w:t>
            </w:r>
            <w:r>
              <w:rPr>
                <w:rFonts w:ascii="Arial" w:eastAsia="Calibri" w:hAnsi="Arial" w:cs="Arial"/>
                <w:b/>
                <w:bCs/>
                <w:color w:val="000000"/>
                <w:kern w:val="0"/>
                <w:sz w:val="22"/>
                <w:szCs w:val="22"/>
                <w:lang w:val="it-IT" w:eastAsia="it-IT"/>
                <w14:ligatures w14:val="none"/>
              </w:rPr>
              <w:t>prensa</w:t>
            </w:r>
            <w:r w:rsidRPr="00EC1FFB">
              <w:rPr>
                <w:rFonts w:ascii="Arial" w:eastAsia="Calibri" w:hAnsi="Arial" w:cs="Arial"/>
                <w:b/>
                <w:bCs/>
                <w:color w:val="000000"/>
                <w:kern w:val="0"/>
                <w:sz w:val="22"/>
                <w:szCs w:val="22"/>
                <w:lang w:val="it-IT" w:eastAsia="it-IT"/>
                <w14:ligatures w14:val="none"/>
              </w:rPr>
              <w:t xml:space="preserve">: </w:t>
            </w:r>
          </w:p>
          <w:p w14:paraId="2D4FADBD" w14:textId="77777777" w:rsidR="00EC1FFB" w:rsidRPr="00EC1FFB" w:rsidRDefault="00EC1FFB" w:rsidP="00EC1FFB">
            <w:pPr>
              <w:spacing w:after="0" w:line="240" w:lineRule="auto"/>
              <w:jc w:val="both"/>
              <w:rPr>
                <w:rFonts w:ascii="Arial" w:eastAsia="Calibri" w:hAnsi="Arial" w:cs="Arial"/>
                <w:b/>
                <w:bCs/>
                <w:color w:val="000000"/>
                <w:kern w:val="0"/>
                <w:sz w:val="22"/>
                <w:szCs w:val="22"/>
                <w:lang w:val="it-IT" w:eastAsia="it-IT"/>
                <w14:ligatures w14:val="none"/>
              </w:rPr>
            </w:pPr>
            <w:r w:rsidRPr="00EC1FFB">
              <w:rPr>
                <w:rFonts w:ascii="Arial" w:eastAsia="Calibri" w:hAnsi="Arial" w:cs="Arial"/>
                <w:b/>
                <w:bCs/>
                <w:color w:val="000000"/>
                <w:kern w:val="0"/>
                <w:sz w:val="22"/>
                <w:szCs w:val="22"/>
                <w:lang w:val="it-IT" w:eastAsia="it-IT"/>
                <w14:ligatures w14:val="none"/>
              </w:rPr>
              <w:t>Pinkommunication</w:t>
            </w:r>
          </w:p>
          <w:p w14:paraId="64C8EABF" w14:textId="77777777" w:rsidR="00EC1FFB" w:rsidRPr="00EC1FFB" w:rsidRDefault="00EC1FFB" w:rsidP="00EC1FFB">
            <w:pPr>
              <w:spacing w:after="0" w:line="240" w:lineRule="auto"/>
              <w:jc w:val="both"/>
              <w:rPr>
                <w:rFonts w:ascii="Arial" w:eastAsia="Calibri" w:hAnsi="Arial" w:cs="Arial"/>
                <w:color w:val="000000"/>
                <w:kern w:val="0"/>
                <w:sz w:val="22"/>
                <w:szCs w:val="22"/>
                <w:lang w:val="it-IT" w:eastAsia="it-IT"/>
                <w14:ligatures w14:val="none"/>
              </w:rPr>
            </w:pPr>
            <w:r w:rsidRPr="00EC1FFB">
              <w:rPr>
                <w:rFonts w:ascii="Arial" w:eastAsia="Calibri" w:hAnsi="Arial" w:cs="Arial"/>
                <w:color w:val="000000"/>
                <w:kern w:val="0"/>
                <w:sz w:val="22"/>
                <w:szCs w:val="22"/>
                <w:lang w:val="it-IT" w:eastAsia="it-IT"/>
                <w14:ligatures w14:val="none"/>
              </w:rPr>
              <w:t xml:space="preserve">Cristina Cortellezzi </w:t>
            </w:r>
          </w:p>
          <w:p w14:paraId="0AE29F58" w14:textId="77777777" w:rsidR="00EC1FFB" w:rsidRPr="00EC1FFB" w:rsidRDefault="00EC1FFB" w:rsidP="00EC1FFB">
            <w:pPr>
              <w:spacing w:after="0" w:line="240" w:lineRule="auto"/>
              <w:jc w:val="both"/>
              <w:rPr>
                <w:rFonts w:ascii="Arial" w:eastAsia="Calibri" w:hAnsi="Arial" w:cs="Arial"/>
                <w:kern w:val="0"/>
                <w:sz w:val="22"/>
                <w:szCs w:val="22"/>
                <w:lang w:val="it-IT" w:eastAsia="it-IT"/>
                <w14:ligatures w14:val="none"/>
              </w:rPr>
            </w:pPr>
            <w:hyperlink r:id="rId8" w:history="1">
              <w:r w:rsidRPr="00EC1FFB">
                <w:rPr>
                  <w:rFonts w:ascii="Arial" w:eastAsia="Calibri" w:hAnsi="Arial" w:cs="Arial"/>
                  <w:color w:val="0000FF"/>
                  <w:kern w:val="0"/>
                  <w:sz w:val="22"/>
                  <w:szCs w:val="22"/>
                  <w:u w:val="single"/>
                  <w:lang w:val="it-IT" w:eastAsia="it-IT"/>
                  <w14:ligatures w14:val="none"/>
                </w:rPr>
                <w:t>info@pinkommunication.it</w:t>
              </w:r>
            </w:hyperlink>
            <w:r w:rsidRPr="00EC1FFB">
              <w:rPr>
                <w:rFonts w:ascii="Arial" w:eastAsia="Calibri" w:hAnsi="Arial" w:cs="Arial"/>
                <w:kern w:val="0"/>
                <w:sz w:val="22"/>
                <w:szCs w:val="22"/>
                <w:lang w:val="it-IT" w:eastAsia="it-IT"/>
                <w14:ligatures w14:val="none"/>
              </w:rPr>
              <w:t xml:space="preserve"> </w:t>
            </w:r>
          </w:p>
          <w:p w14:paraId="3307B368" w14:textId="77777777" w:rsidR="00EC1FFB" w:rsidRPr="00EC1FFB" w:rsidRDefault="00EC1FFB" w:rsidP="00EC1FFB">
            <w:pPr>
              <w:spacing w:after="0" w:line="240" w:lineRule="auto"/>
              <w:jc w:val="both"/>
              <w:rPr>
                <w:rFonts w:ascii="Arial" w:eastAsia="Calibri" w:hAnsi="Arial" w:cs="Arial"/>
                <w:color w:val="000000"/>
                <w:kern w:val="0"/>
                <w:sz w:val="22"/>
                <w:szCs w:val="22"/>
                <w:lang w:val="it-IT" w:eastAsia="it-IT"/>
                <w14:ligatures w14:val="none"/>
              </w:rPr>
            </w:pPr>
            <w:hyperlink r:id="rId9" w:history="1">
              <w:r w:rsidRPr="00EC1FFB">
                <w:rPr>
                  <w:rFonts w:ascii="Arial" w:eastAsia="Calibri" w:hAnsi="Arial" w:cs="Arial"/>
                  <w:color w:val="0000FF"/>
                  <w:kern w:val="0"/>
                  <w:sz w:val="22"/>
                  <w:szCs w:val="22"/>
                  <w:u w:val="single"/>
                  <w:lang w:val="it-IT" w:eastAsia="it-IT"/>
                  <w14:ligatures w14:val="none"/>
                </w:rPr>
                <w:t>www.pinkommunication.it</w:t>
              </w:r>
            </w:hyperlink>
            <w:r w:rsidRPr="00EC1FFB">
              <w:rPr>
                <w:rFonts w:ascii="Arial" w:eastAsia="Calibri" w:hAnsi="Arial" w:cs="Arial"/>
                <w:color w:val="000000"/>
                <w:kern w:val="0"/>
                <w:sz w:val="22"/>
                <w:szCs w:val="22"/>
                <w:lang w:val="it-IT" w:eastAsia="it-IT"/>
                <w14:ligatures w14:val="none"/>
              </w:rPr>
              <w:t xml:space="preserve"> </w:t>
            </w:r>
          </w:p>
        </w:tc>
        <w:tc>
          <w:tcPr>
            <w:tcW w:w="3827" w:type="dxa"/>
            <w:tcMar>
              <w:top w:w="0" w:type="dxa"/>
              <w:left w:w="108" w:type="dxa"/>
              <w:bottom w:w="0" w:type="dxa"/>
              <w:right w:w="108" w:type="dxa"/>
            </w:tcMar>
            <w:hideMark/>
          </w:tcPr>
          <w:p w14:paraId="497A7EB6" w14:textId="4DA93866" w:rsidR="00EC1FFB" w:rsidRPr="00EC1FFB" w:rsidRDefault="00EC1FFB" w:rsidP="00EC1FFB">
            <w:pPr>
              <w:spacing w:after="0" w:line="240" w:lineRule="auto"/>
              <w:jc w:val="both"/>
              <w:rPr>
                <w:rFonts w:ascii="Arial" w:eastAsia="Calibri" w:hAnsi="Arial" w:cs="Arial"/>
                <w:b/>
                <w:bCs/>
                <w:color w:val="000000"/>
                <w:kern w:val="0"/>
                <w:sz w:val="22"/>
                <w:szCs w:val="22"/>
                <w:lang w:val="it-IT" w:eastAsia="it-IT"/>
                <w14:ligatures w14:val="none"/>
              </w:rPr>
            </w:pPr>
            <w:r w:rsidRPr="00EC1FFB">
              <w:rPr>
                <w:rFonts w:ascii="Arial" w:eastAsia="Calibri" w:hAnsi="Arial" w:cs="Arial"/>
                <w:b/>
                <w:bCs/>
                <w:color w:val="000000"/>
                <w:kern w:val="0"/>
                <w:sz w:val="22"/>
                <w:szCs w:val="22"/>
                <w:lang w:val="it-IT" w:eastAsia="it-IT"/>
                <w14:ligatures w14:val="none"/>
              </w:rPr>
              <w:t>P</w:t>
            </w:r>
            <w:r>
              <w:rPr>
                <w:rFonts w:ascii="Arial" w:eastAsia="Calibri" w:hAnsi="Arial" w:cs="Arial"/>
                <w:b/>
                <w:bCs/>
                <w:color w:val="000000"/>
                <w:kern w:val="0"/>
                <w:sz w:val="22"/>
                <w:szCs w:val="22"/>
                <w:lang w:val="it-IT" w:eastAsia="it-IT"/>
                <w14:ligatures w14:val="none"/>
              </w:rPr>
              <w:t>ara</w:t>
            </w:r>
            <w:r w:rsidRPr="00EC1FFB">
              <w:rPr>
                <w:rFonts w:ascii="Arial" w:eastAsia="Calibri" w:hAnsi="Arial" w:cs="Arial"/>
                <w:b/>
                <w:bCs/>
                <w:color w:val="000000"/>
                <w:kern w:val="0"/>
                <w:sz w:val="22"/>
                <w:szCs w:val="22"/>
                <w:lang w:val="it-IT" w:eastAsia="it-IT"/>
                <w14:ligatures w14:val="none"/>
              </w:rPr>
              <w:t xml:space="preserve"> </w:t>
            </w:r>
            <w:r>
              <w:rPr>
                <w:rFonts w:ascii="Arial" w:eastAsia="Calibri" w:hAnsi="Arial" w:cs="Arial"/>
                <w:b/>
                <w:bCs/>
                <w:color w:val="000000"/>
                <w:kern w:val="0"/>
                <w:sz w:val="22"/>
                <w:szCs w:val="22"/>
                <w:lang w:val="it-IT" w:eastAsia="it-IT"/>
                <w14:ligatures w14:val="none"/>
              </w:rPr>
              <w:t>el</w:t>
            </w:r>
            <w:r w:rsidRPr="00EC1FFB">
              <w:rPr>
                <w:rFonts w:ascii="Arial" w:eastAsia="Calibri" w:hAnsi="Arial" w:cs="Arial"/>
                <w:b/>
                <w:bCs/>
                <w:color w:val="000000"/>
                <w:kern w:val="0"/>
                <w:sz w:val="22"/>
                <w:szCs w:val="22"/>
                <w:lang w:val="it-IT" w:eastAsia="it-IT"/>
                <w14:ligatures w14:val="none"/>
              </w:rPr>
              <w:t xml:space="preserve"> pblico: </w:t>
            </w:r>
          </w:p>
          <w:p w14:paraId="7B5BF577" w14:textId="77777777" w:rsidR="00EC1FFB" w:rsidRPr="00EC1FFB" w:rsidRDefault="00EC1FFB" w:rsidP="00EC1FFB">
            <w:pPr>
              <w:spacing w:after="0" w:line="240" w:lineRule="auto"/>
              <w:rPr>
                <w:rFonts w:ascii="Arial" w:eastAsia="Calibri" w:hAnsi="Arial" w:cs="Arial"/>
                <w:b/>
                <w:bCs/>
                <w:color w:val="000000"/>
                <w:kern w:val="0"/>
                <w:sz w:val="22"/>
                <w:szCs w:val="22"/>
                <w:lang w:val="it-IT" w:eastAsia="it-IT"/>
                <w14:ligatures w14:val="none"/>
              </w:rPr>
            </w:pPr>
            <w:r w:rsidRPr="00EC1FFB">
              <w:rPr>
                <w:rFonts w:ascii="Arial" w:eastAsia="Calibri" w:hAnsi="Arial" w:cs="Arial"/>
                <w:b/>
                <w:bCs/>
                <w:color w:val="000000"/>
                <w:kern w:val="0"/>
                <w:sz w:val="22"/>
                <w:szCs w:val="22"/>
                <w:lang w:val="it-IT" w:eastAsia="it-IT"/>
                <w14:ligatures w14:val="none"/>
              </w:rPr>
              <w:t>4Graph</w:t>
            </w:r>
          </w:p>
          <w:p w14:paraId="1DB8CFCF" w14:textId="77777777" w:rsidR="00797FF1" w:rsidRPr="00797FF1" w:rsidRDefault="00797FF1" w:rsidP="00EC1FFB">
            <w:pPr>
              <w:spacing w:after="0" w:line="240" w:lineRule="auto"/>
              <w:rPr>
                <w:rFonts w:ascii="Arial" w:hAnsi="Arial" w:cs="Arial"/>
                <w:sz w:val="22"/>
                <w:szCs w:val="22"/>
              </w:rPr>
            </w:pPr>
            <w:hyperlink r:id="rId10" w:history="1">
              <w:r w:rsidRPr="00797FF1">
                <w:rPr>
                  <w:rStyle w:val="Collegamentoipertestuale"/>
                  <w:rFonts w:ascii="Arial" w:hAnsi="Arial" w:cs="Arial"/>
                  <w:sz w:val="22"/>
                  <w:szCs w:val="22"/>
                  <w:lang w:val="es-ES_tradnl"/>
                </w:rPr>
                <w:t>info@4graph.es</w:t>
              </w:r>
            </w:hyperlink>
          </w:p>
          <w:p w14:paraId="0F7C9AAF" w14:textId="707A4513" w:rsidR="00EC1FFB" w:rsidRPr="00EC1FFB" w:rsidRDefault="00797FF1" w:rsidP="00EC1FFB">
            <w:pPr>
              <w:spacing w:after="0" w:line="240" w:lineRule="auto"/>
              <w:rPr>
                <w:rFonts w:ascii="Arial" w:eastAsia="Calibri" w:hAnsi="Arial" w:cs="Arial"/>
                <w:color w:val="000000"/>
                <w:kern w:val="0"/>
                <w:sz w:val="22"/>
                <w:szCs w:val="22"/>
                <w:lang w:val="it-IT" w:eastAsia="it-IT"/>
                <w14:ligatures w14:val="none"/>
              </w:rPr>
            </w:pPr>
            <w:hyperlink r:id="rId11" w:history="1">
              <w:r w:rsidRPr="00797FF1">
                <w:rPr>
                  <w:rStyle w:val="Collegamentoipertestuale"/>
                  <w:rFonts w:ascii="Arial" w:eastAsia="Calibri" w:hAnsi="Arial" w:cs="Arial"/>
                  <w:kern w:val="0"/>
                  <w:sz w:val="22"/>
                  <w:szCs w:val="22"/>
                  <w:lang w:val="it-IT" w:eastAsia="it-IT"/>
                  <w14:ligatures w14:val="none"/>
                </w:rPr>
                <w:t>www.4graph.es</w:t>
              </w:r>
            </w:hyperlink>
            <w:r w:rsidR="00EC1FFB" w:rsidRPr="00797FF1">
              <w:rPr>
                <w:rFonts w:ascii="Arial" w:eastAsia="Calibri" w:hAnsi="Arial" w:cs="Arial"/>
                <w:color w:val="000000"/>
                <w:kern w:val="0"/>
                <w:sz w:val="22"/>
                <w:szCs w:val="22"/>
                <w:lang w:val="it-IT" w:eastAsia="it-IT"/>
                <w14:ligatures w14:val="none"/>
              </w:rPr>
              <w:t xml:space="preserve"> </w:t>
            </w:r>
          </w:p>
        </w:tc>
      </w:tr>
    </w:tbl>
    <w:p w14:paraId="6898D444" w14:textId="77777777" w:rsidR="00EC1FFB" w:rsidRPr="006213AE" w:rsidRDefault="00EC1FFB" w:rsidP="006213AE">
      <w:pPr>
        <w:rPr>
          <w:rFonts w:ascii="Arial" w:hAnsi="Arial" w:cs="Arial"/>
          <w:sz w:val="22"/>
          <w:szCs w:val="22"/>
        </w:rPr>
      </w:pPr>
    </w:p>
    <w:p w14:paraId="0ABE1728" w14:textId="77777777" w:rsidR="004E2D2F" w:rsidRDefault="004E2D2F"/>
    <w:sectPr w:rsidR="004E2D2F" w:rsidSect="009A5FAB">
      <w:headerReference w:type="default" r:id="rId12"/>
      <w:pgSz w:w="11906" w:h="16838"/>
      <w:pgMar w:top="1440" w:right="1080" w:bottom="1440" w:left="1080" w:header="2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DC3A7" w14:textId="77777777" w:rsidR="00194D1F" w:rsidRDefault="00194D1F" w:rsidP="00EC1FFB">
      <w:pPr>
        <w:spacing w:after="0" w:line="240" w:lineRule="auto"/>
      </w:pPr>
      <w:r>
        <w:separator/>
      </w:r>
    </w:p>
  </w:endnote>
  <w:endnote w:type="continuationSeparator" w:id="0">
    <w:p w14:paraId="7C5477F3" w14:textId="77777777" w:rsidR="00194D1F" w:rsidRDefault="00194D1F" w:rsidP="00EC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F5760" w14:textId="77777777" w:rsidR="00194D1F" w:rsidRDefault="00194D1F" w:rsidP="00EC1FFB">
      <w:pPr>
        <w:spacing w:after="0" w:line="240" w:lineRule="auto"/>
      </w:pPr>
      <w:r>
        <w:separator/>
      </w:r>
    </w:p>
  </w:footnote>
  <w:footnote w:type="continuationSeparator" w:id="0">
    <w:p w14:paraId="5264032B" w14:textId="77777777" w:rsidR="00194D1F" w:rsidRDefault="00194D1F" w:rsidP="00EC1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59874" w14:textId="16E64E59" w:rsidR="009A5FAB" w:rsidRDefault="009A5FAB">
    <w:pPr>
      <w:pStyle w:val="Intestazione"/>
    </w:pPr>
    <w:r>
      <w:rPr>
        <w:rFonts w:ascii="Arial" w:hAnsi="Arial" w:cs="Arial"/>
        <w:b/>
        <w:bCs/>
        <w:noProof/>
        <w:sz w:val="22"/>
        <w:szCs w:val="22"/>
      </w:rPr>
      <w:drawing>
        <wp:anchor distT="0" distB="0" distL="114300" distR="114300" simplePos="0" relativeHeight="251659264" behindDoc="0" locked="0" layoutInCell="1" allowOverlap="1" wp14:anchorId="1C58582B" wp14:editId="567C032F">
          <wp:simplePos x="0" y="0"/>
          <wp:positionH relativeFrom="column">
            <wp:posOffset>2202815</wp:posOffset>
          </wp:positionH>
          <wp:positionV relativeFrom="paragraph">
            <wp:posOffset>182245</wp:posOffset>
          </wp:positionV>
          <wp:extent cx="1783080" cy="369752"/>
          <wp:effectExtent l="0" t="0" r="0" b="0"/>
          <wp:wrapTopAndBottom/>
          <wp:docPr id="7519527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52753" name="Immagine 751952753"/>
                  <pic:cNvPicPr/>
                </pic:nvPicPr>
                <pic:blipFill>
                  <a:blip r:embed="rId1">
                    <a:extLst>
                      <a:ext uri="{28A0092B-C50C-407E-A947-70E740481C1C}">
                        <a14:useLocalDpi xmlns:a14="http://schemas.microsoft.com/office/drawing/2010/main" val="0"/>
                      </a:ext>
                    </a:extLst>
                  </a:blip>
                  <a:stretch>
                    <a:fillRect/>
                  </a:stretch>
                </pic:blipFill>
                <pic:spPr>
                  <a:xfrm>
                    <a:off x="0" y="0"/>
                    <a:ext cx="1783080" cy="36975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AE"/>
    <w:rsid w:val="00194D1F"/>
    <w:rsid w:val="001E2950"/>
    <w:rsid w:val="00312C6A"/>
    <w:rsid w:val="003E7871"/>
    <w:rsid w:val="00485021"/>
    <w:rsid w:val="004E2D2F"/>
    <w:rsid w:val="00545753"/>
    <w:rsid w:val="006213AE"/>
    <w:rsid w:val="006708CA"/>
    <w:rsid w:val="006C2F04"/>
    <w:rsid w:val="006D3AFE"/>
    <w:rsid w:val="00797FF1"/>
    <w:rsid w:val="009A5FAB"/>
    <w:rsid w:val="00A54472"/>
    <w:rsid w:val="00E043B3"/>
    <w:rsid w:val="00EC03A8"/>
    <w:rsid w:val="00EC1F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26509"/>
  <w15:chartTrackingRefBased/>
  <w15:docId w15:val="{84DF559B-6ED4-456C-B50E-DD000533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21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21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213A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213A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213A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213A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213A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213A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213A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213A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213A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213A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213A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213A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213A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213A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213A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213AE"/>
    <w:rPr>
      <w:rFonts w:eastAsiaTheme="majorEastAsia" w:cstheme="majorBidi"/>
      <w:color w:val="272727" w:themeColor="text1" w:themeTint="D8"/>
    </w:rPr>
  </w:style>
  <w:style w:type="paragraph" w:styleId="Titolo">
    <w:name w:val="Title"/>
    <w:basedOn w:val="Normale"/>
    <w:next w:val="Normale"/>
    <w:link w:val="TitoloCarattere"/>
    <w:uiPriority w:val="10"/>
    <w:qFormat/>
    <w:rsid w:val="00621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213A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213A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213A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213A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213AE"/>
    <w:rPr>
      <w:i/>
      <w:iCs/>
      <w:color w:val="404040" w:themeColor="text1" w:themeTint="BF"/>
    </w:rPr>
  </w:style>
  <w:style w:type="paragraph" w:styleId="Paragrafoelenco">
    <w:name w:val="List Paragraph"/>
    <w:basedOn w:val="Normale"/>
    <w:uiPriority w:val="34"/>
    <w:qFormat/>
    <w:rsid w:val="006213AE"/>
    <w:pPr>
      <w:ind w:left="720"/>
      <w:contextualSpacing/>
    </w:pPr>
  </w:style>
  <w:style w:type="character" w:styleId="Enfasiintensa">
    <w:name w:val="Intense Emphasis"/>
    <w:basedOn w:val="Carpredefinitoparagrafo"/>
    <w:uiPriority w:val="21"/>
    <w:qFormat/>
    <w:rsid w:val="006213AE"/>
    <w:rPr>
      <w:i/>
      <w:iCs/>
      <w:color w:val="0F4761" w:themeColor="accent1" w:themeShade="BF"/>
    </w:rPr>
  </w:style>
  <w:style w:type="paragraph" w:styleId="Citazioneintensa">
    <w:name w:val="Intense Quote"/>
    <w:basedOn w:val="Normale"/>
    <w:next w:val="Normale"/>
    <w:link w:val="CitazioneintensaCarattere"/>
    <w:uiPriority w:val="30"/>
    <w:qFormat/>
    <w:rsid w:val="00621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213AE"/>
    <w:rPr>
      <w:i/>
      <w:iCs/>
      <w:color w:val="0F4761" w:themeColor="accent1" w:themeShade="BF"/>
    </w:rPr>
  </w:style>
  <w:style w:type="character" w:styleId="Riferimentointenso">
    <w:name w:val="Intense Reference"/>
    <w:basedOn w:val="Carpredefinitoparagrafo"/>
    <w:uiPriority w:val="32"/>
    <w:qFormat/>
    <w:rsid w:val="006213AE"/>
    <w:rPr>
      <w:b/>
      <w:bCs/>
      <w:smallCaps/>
      <w:color w:val="0F4761" w:themeColor="accent1" w:themeShade="BF"/>
      <w:spacing w:val="5"/>
    </w:rPr>
  </w:style>
  <w:style w:type="paragraph" w:styleId="Intestazione">
    <w:name w:val="header"/>
    <w:basedOn w:val="Normale"/>
    <w:link w:val="IntestazioneCarattere"/>
    <w:uiPriority w:val="99"/>
    <w:unhideWhenUsed/>
    <w:rsid w:val="00EC1FFB"/>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rsid w:val="00EC1FFB"/>
  </w:style>
  <w:style w:type="paragraph" w:styleId="Pidipagina">
    <w:name w:val="footer"/>
    <w:basedOn w:val="Normale"/>
    <w:link w:val="PidipaginaCarattere"/>
    <w:uiPriority w:val="99"/>
    <w:unhideWhenUsed/>
    <w:rsid w:val="00EC1FFB"/>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rsid w:val="00EC1FFB"/>
  </w:style>
  <w:style w:type="character" w:styleId="Collegamentoipertestuale">
    <w:name w:val="Hyperlink"/>
    <w:basedOn w:val="Carpredefinitoparagrafo"/>
    <w:uiPriority w:val="99"/>
    <w:unhideWhenUsed/>
    <w:rsid w:val="00797FF1"/>
    <w:rPr>
      <w:color w:val="467886" w:themeColor="hyperlink"/>
      <w:u w:val="single"/>
    </w:rPr>
  </w:style>
  <w:style w:type="character" w:styleId="Menzionenonrisolta">
    <w:name w:val="Unresolved Mention"/>
    <w:basedOn w:val="Carpredefinitoparagrafo"/>
    <w:uiPriority w:val="99"/>
    <w:semiHidden/>
    <w:unhideWhenUsed/>
    <w:rsid w:val="00797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74982">
      <w:bodyDiv w:val="1"/>
      <w:marLeft w:val="0"/>
      <w:marRight w:val="0"/>
      <w:marTop w:val="0"/>
      <w:marBottom w:val="0"/>
      <w:divBdr>
        <w:top w:val="none" w:sz="0" w:space="0" w:color="auto"/>
        <w:left w:val="none" w:sz="0" w:space="0" w:color="auto"/>
        <w:bottom w:val="none" w:sz="0" w:space="0" w:color="auto"/>
        <w:right w:val="none" w:sz="0" w:space="0" w:color="auto"/>
      </w:divBdr>
    </w:div>
    <w:div w:id="274138983">
      <w:bodyDiv w:val="1"/>
      <w:marLeft w:val="0"/>
      <w:marRight w:val="0"/>
      <w:marTop w:val="0"/>
      <w:marBottom w:val="0"/>
      <w:divBdr>
        <w:top w:val="none" w:sz="0" w:space="0" w:color="auto"/>
        <w:left w:val="none" w:sz="0" w:space="0" w:color="auto"/>
        <w:bottom w:val="none" w:sz="0" w:space="0" w:color="auto"/>
        <w:right w:val="none" w:sz="0" w:space="0" w:color="auto"/>
      </w:divBdr>
      <w:divsChild>
        <w:div w:id="2086679279">
          <w:blockQuote w:val="1"/>
          <w:marLeft w:val="75"/>
          <w:marRight w:val="75"/>
          <w:marTop w:val="75"/>
          <w:marBottom w:val="75"/>
          <w:divBdr>
            <w:top w:val="none" w:sz="0" w:space="0" w:color="auto"/>
            <w:left w:val="none" w:sz="0" w:space="0" w:color="auto"/>
            <w:bottom w:val="none" w:sz="0" w:space="0" w:color="auto"/>
            <w:right w:val="none" w:sz="0" w:space="0" w:color="auto"/>
          </w:divBdr>
          <w:divsChild>
            <w:div w:id="379019057">
              <w:marLeft w:val="0"/>
              <w:marRight w:val="0"/>
              <w:marTop w:val="0"/>
              <w:marBottom w:val="0"/>
              <w:divBdr>
                <w:top w:val="none" w:sz="0" w:space="0" w:color="auto"/>
                <w:left w:val="none" w:sz="0" w:space="0" w:color="auto"/>
                <w:bottom w:val="none" w:sz="0" w:space="0" w:color="auto"/>
                <w:right w:val="none" w:sz="0" w:space="0" w:color="auto"/>
              </w:divBdr>
              <w:divsChild>
                <w:div w:id="1826240653">
                  <w:marLeft w:val="0"/>
                  <w:marRight w:val="0"/>
                  <w:marTop w:val="0"/>
                  <w:marBottom w:val="0"/>
                  <w:divBdr>
                    <w:top w:val="none" w:sz="0" w:space="0" w:color="auto"/>
                    <w:left w:val="none" w:sz="0" w:space="0" w:color="auto"/>
                    <w:bottom w:val="none" w:sz="0" w:space="0" w:color="auto"/>
                    <w:right w:val="none" w:sz="0" w:space="0" w:color="auto"/>
                  </w:divBdr>
                  <w:divsChild>
                    <w:div w:id="753671256">
                      <w:marLeft w:val="0"/>
                      <w:marRight w:val="0"/>
                      <w:marTop w:val="0"/>
                      <w:marBottom w:val="0"/>
                      <w:divBdr>
                        <w:top w:val="none" w:sz="0" w:space="0" w:color="auto"/>
                        <w:left w:val="none" w:sz="0" w:space="0" w:color="auto"/>
                        <w:bottom w:val="none" w:sz="0" w:space="0" w:color="auto"/>
                        <w:right w:val="none" w:sz="0" w:space="0" w:color="auto"/>
                      </w:divBdr>
                      <w:divsChild>
                        <w:div w:id="866406704">
                          <w:marLeft w:val="0"/>
                          <w:marRight w:val="0"/>
                          <w:marTop w:val="0"/>
                          <w:marBottom w:val="0"/>
                          <w:divBdr>
                            <w:top w:val="none" w:sz="0" w:space="0" w:color="auto"/>
                            <w:left w:val="none" w:sz="0" w:space="0" w:color="auto"/>
                            <w:bottom w:val="none" w:sz="0" w:space="0" w:color="auto"/>
                            <w:right w:val="none" w:sz="0" w:space="0" w:color="auto"/>
                          </w:divBdr>
                          <w:divsChild>
                            <w:div w:id="347608227">
                              <w:marLeft w:val="0"/>
                              <w:marRight w:val="0"/>
                              <w:marTop w:val="0"/>
                              <w:marBottom w:val="0"/>
                              <w:divBdr>
                                <w:top w:val="none" w:sz="0" w:space="0" w:color="auto"/>
                                <w:left w:val="none" w:sz="0" w:space="0" w:color="auto"/>
                                <w:bottom w:val="none" w:sz="0" w:space="0" w:color="auto"/>
                                <w:right w:val="none" w:sz="0" w:space="0" w:color="auto"/>
                              </w:divBdr>
                              <w:divsChild>
                                <w:div w:id="994650122">
                                  <w:marLeft w:val="0"/>
                                  <w:marRight w:val="0"/>
                                  <w:marTop w:val="0"/>
                                  <w:marBottom w:val="0"/>
                                  <w:divBdr>
                                    <w:top w:val="none" w:sz="0" w:space="0" w:color="auto"/>
                                    <w:left w:val="none" w:sz="0" w:space="0" w:color="auto"/>
                                    <w:bottom w:val="none" w:sz="0" w:space="0" w:color="auto"/>
                                    <w:right w:val="none" w:sz="0" w:space="0" w:color="auto"/>
                                  </w:divBdr>
                                  <w:divsChild>
                                    <w:div w:id="112993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6846837">
      <w:bodyDiv w:val="1"/>
      <w:marLeft w:val="0"/>
      <w:marRight w:val="0"/>
      <w:marTop w:val="0"/>
      <w:marBottom w:val="0"/>
      <w:divBdr>
        <w:top w:val="none" w:sz="0" w:space="0" w:color="auto"/>
        <w:left w:val="none" w:sz="0" w:space="0" w:color="auto"/>
        <w:bottom w:val="none" w:sz="0" w:space="0" w:color="auto"/>
        <w:right w:val="none" w:sz="0" w:space="0" w:color="auto"/>
      </w:divBdr>
    </w:div>
    <w:div w:id="579558954">
      <w:bodyDiv w:val="1"/>
      <w:marLeft w:val="0"/>
      <w:marRight w:val="0"/>
      <w:marTop w:val="0"/>
      <w:marBottom w:val="0"/>
      <w:divBdr>
        <w:top w:val="none" w:sz="0" w:space="0" w:color="auto"/>
        <w:left w:val="none" w:sz="0" w:space="0" w:color="auto"/>
        <w:bottom w:val="none" w:sz="0" w:space="0" w:color="auto"/>
        <w:right w:val="none" w:sz="0" w:space="0" w:color="auto"/>
      </w:divBdr>
    </w:div>
    <w:div w:id="812912138">
      <w:bodyDiv w:val="1"/>
      <w:marLeft w:val="0"/>
      <w:marRight w:val="0"/>
      <w:marTop w:val="0"/>
      <w:marBottom w:val="0"/>
      <w:divBdr>
        <w:top w:val="none" w:sz="0" w:space="0" w:color="auto"/>
        <w:left w:val="none" w:sz="0" w:space="0" w:color="auto"/>
        <w:bottom w:val="none" w:sz="0" w:space="0" w:color="auto"/>
        <w:right w:val="none" w:sz="0" w:space="0" w:color="auto"/>
      </w:divBdr>
      <w:divsChild>
        <w:div w:id="2116905642">
          <w:blockQuote w:val="1"/>
          <w:marLeft w:val="75"/>
          <w:marRight w:val="75"/>
          <w:marTop w:val="75"/>
          <w:marBottom w:val="75"/>
          <w:divBdr>
            <w:top w:val="none" w:sz="0" w:space="0" w:color="auto"/>
            <w:left w:val="none" w:sz="0" w:space="0" w:color="auto"/>
            <w:bottom w:val="none" w:sz="0" w:space="0" w:color="auto"/>
            <w:right w:val="none" w:sz="0" w:space="0" w:color="auto"/>
          </w:divBdr>
          <w:divsChild>
            <w:div w:id="1376270974">
              <w:marLeft w:val="0"/>
              <w:marRight w:val="0"/>
              <w:marTop w:val="0"/>
              <w:marBottom w:val="0"/>
              <w:divBdr>
                <w:top w:val="none" w:sz="0" w:space="0" w:color="auto"/>
                <w:left w:val="none" w:sz="0" w:space="0" w:color="auto"/>
                <w:bottom w:val="none" w:sz="0" w:space="0" w:color="auto"/>
                <w:right w:val="none" w:sz="0" w:space="0" w:color="auto"/>
              </w:divBdr>
              <w:divsChild>
                <w:div w:id="1622221895">
                  <w:marLeft w:val="0"/>
                  <w:marRight w:val="0"/>
                  <w:marTop w:val="0"/>
                  <w:marBottom w:val="0"/>
                  <w:divBdr>
                    <w:top w:val="none" w:sz="0" w:space="0" w:color="auto"/>
                    <w:left w:val="none" w:sz="0" w:space="0" w:color="auto"/>
                    <w:bottom w:val="none" w:sz="0" w:space="0" w:color="auto"/>
                    <w:right w:val="none" w:sz="0" w:space="0" w:color="auto"/>
                  </w:divBdr>
                  <w:divsChild>
                    <w:div w:id="246692113">
                      <w:marLeft w:val="0"/>
                      <w:marRight w:val="0"/>
                      <w:marTop w:val="0"/>
                      <w:marBottom w:val="0"/>
                      <w:divBdr>
                        <w:top w:val="none" w:sz="0" w:space="0" w:color="auto"/>
                        <w:left w:val="none" w:sz="0" w:space="0" w:color="auto"/>
                        <w:bottom w:val="none" w:sz="0" w:space="0" w:color="auto"/>
                        <w:right w:val="none" w:sz="0" w:space="0" w:color="auto"/>
                      </w:divBdr>
                      <w:divsChild>
                        <w:div w:id="1836453999">
                          <w:marLeft w:val="0"/>
                          <w:marRight w:val="0"/>
                          <w:marTop w:val="0"/>
                          <w:marBottom w:val="0"/>
                          <w:divBdr>
                            <w:top w:val="none" w:sz="0" w:space="0" w:color="auto"/>
                            <w:left w:val="none" w:sz="0" w:space="0" w:color="auto"/>
                            <w:bottom w:val="none" w:sz="0" w:space="0" w:color="auto"/>
                            <w:right w:val="none" w:sz="0" w:space="0" w:color="auto"/>
                          </w:divBdr>
                          <w:divsChild>
                            <w:div w:id="2045252479">
                              <w:marLeft w:val="0"/>
                              <w:marRight w:val="0"/>
                              <w:marTop w:val="0"/>
                              <w:marBottom w:val="0"/>
                              <w:divBdr>
                                <w:top w:val="none" w:sz="0" w:space="0" w:color="auto"/>
                                <w:left w:val="none" w:sz="0" w:space="0" w:color="auto"/>
                                <w:bottom w:val="none" w:sz="0" w:space="0" w:color="auto"/>
                                <w:right w:val="none" w:sz="0" w:space="0" w:color="auto"/>
                              </w:divBdr>
                              <w:divsChild>
                                <w:div w:id="1829635332">
                                  <w:marLeft w:val="0"/>
                                  <w:marRight w:val="0"/>
                                  <w:marTop w:val="0"/>
                                  <w:marBottom w:val="0"/>
                                  <w:divBdr>
                                    <w:top w:val="none" w:sz="0" w:space="0" w:color="auto"/>
                                    <w:left w:val="none" w:sz="0" w:space="0" w:color="auto"/>
                                    <w:bottom w:val="none" w:sz="0" w:space="0" w:color="auto"/>
                                    <w:right w:val="none" w:sz="0" w:space="0" w:color="auto"/>
                                  </w:divBdr>
                                  <w:divsChild>
                                    <w:div w:id="75381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987543">
      <w:bodyDiv w:val="1"/>
      <w:marLeft w:val="0"/>
      <w:marRight w:val="0"/>
      <w:marTop w:val="0"/>
      <w:marBottom w:val="0"/>
      <w:divBdr>
        <w:top w:val="none" w:sz="0" w:space="0" w:color="auto"/>
        <w:left w:val="none" w:sz="0" w:space="0" w:color="auto"/>
        <w:bottom w:val="none" w:sz="0" w:space="0" w:color="auto"/>
        <w:right w:val="none" w:sz="0" w:space="0" w:color="auto"/>
      </w:divBdr>
      <w:divsChild>
        <w:div w:id="642857569">
          <w:blockQuote w:val="1"/>
          <w:marLeft w:val="75"/>
          <w:marRight w:val="75"/>
          <w:marTop w:val="75"/>
          <w:marBottom w:val="75"/>
          <w:divBdr>
            <w:top w:val="none" w:sz="0" w:space="0" w:color="auto"/>
            <w:left w:val="none" w:sz="0" w:space="0" w:color="auto"/>
            <w:bottom w:val="none" w:sz="0" w:space="0" w:color="auto"/>
            <w:right w:val="none" w:sz="0" w:space="0" w:color="auto"/>
          </w:divBdr>
          <w:divsChild>
            <w:div w:id="2113814880">
              <w:marLeft w:val="0"/>
              <w:marRight w:val="0"/>
              <w:marTop w:val="0"/>
              <w:marBottom w:val="0"/>
              <w:divBdr>
                <w:top w:val="none" w:sz="0" w:space="0" w:color="auto"/>
                <w:left w:val="none" w:sz="0" w:space="0" w:color="auto"/>
                <w:bottom w:val="none" w:sz="0" w:space="0" w:color="auto"/>
                <w:right w:val="none" w:sz="0" w:space="0" w:color="auto"/>
              </w:divBdr>
              <w:divsChild>
                <w:div w:id="1227571508">
                  <w:marLeft w:val="0"/>
                  <w:marRight w:val="0"/>
                  <w:marTop w:val="0"/>
                  <w:marBottom w:val="0"/>
                  <w:divBdr>
                    <w:top w:val="none" w:sz="0" w:space="0" w:color="auto"/>
                    <w:left w:val="none" w:sz="0" w:space="0" w:color="auto"/>
                    <w:bottom w:val="none" w:sz="0" w:space="0" w:color="auto"/>
                    <w:right w:val="none" w:sz="0" w:space="0" w:color="auto"/>
                  </w:divBdr>
                  <w:divsChild>
                    <w:div w:id="879980103">
                      <w:marLeft w:val="0"/>
                      <w:marRight w:val="0"/>
                      <w:marTop w:val="0"/>
                      <w:marBottom w:val="0"/>
                      <w:divBdr>
                        <w:top w:val="none" w:sz="0" w:space="0" w:color="auto"/>
                        <w:left w:val="none" w:sz="0" w:space="0" w:color="auto"/>
                        <w:bottom w:val="none" w:sz="0" w:space="0" w:color="auto"/>
                        <w:right w:val="none" w:sz="0" w:space="0" w:color="auto"/>
                      </w:divBdr>
                      <w:divsChild>
                        <w:div w:id="1915966181">
                          <w:marLeft w:val="0"/>
                          <w:marRight w:val="0"/>
                          <w:marTop w:val="0"/>
                          <w:marBottom w:val="0"/>
                          <w:divBdr>
                            <w:top w:val="none" w:sz="0" w:space="0" w:color="auto"/>
                            <w:left w:val="none" w:sz="0" w:space="0" w:color="auto"/>
                            <w:bottom w:val="none" w:sz="0" w:space="0" w:color="auto"/>
                            <w:right w:val="none" w:sz="0" w:space="0" w:color="auto"/>
                          </w:divBdr>
                          <w:divsChild>
                            <w:div w:id="1198934801">
                              <w:marLeft w:val="0"/>
                              <w:marRight w:val="0"/>
                              <w:marTop w:val="0"/>
                              <w:marBottom w:val="0"/>
                              <w:divBdr>
                                <w:top w:val="none" w:sz="0" w:space="0" w:color="auto"/>
                                <w:left w:val="none" w:sz="0" w:space="0" w:color="auto"/>
                                <w:bottom w:val="none" w:sz="0" w:space="0" w:color="auto"/>
                                <w:right w:val="none" w:sz="0" w:space="0" w:color="auto"/>
                              </w:divBdr>
                              <w:divsChild>
                                <w:div w:id="1294827354">
                                  <w:marLeft w:val="0"/>
                                  <w:marRight w:val="0"/>
                                  <w:marTop w:val="0"/>
                                  <w:marBottom w:val="0"/>
                                  <w:divBdr>
                                    <w:top w:val="none" w:sz="0" w:space="0" w:color="auto"/>
                                    <w:left w:val="none" w:sz="0" w:space="0" w:color="auto"/>
                                    <w:bottom w:val="none" w:sz="0" w:space="0" w:color="auto"/>
                                    <w:right w:val="none" w:sz="0" w:space="0" w:color="auto"/>
                                  </w:divBdr>
                                  <w:divsChild>
                                    <w:div w:id="16159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20257">
      <w:bodyDiv w:val="1"/>
      <w:marLeft w:val="0"/>
      <w:marRight w:val="0"/>
      <w:marTop w:val="0"/>
      <w:marBottom w:val="0"/>
      <w:divBdr>
        <w:top w:val="none" w:sz="0" w:space="0" w:color="auto"/>
        <w:left w:val="none" w:sz="0" w:space="0" w:color="auto"/>
        <w:bottom w:val="none" w:sz="0" w:space="0" w:color="auto"/>
        <w:right w:val="none" w:sz="0" w:space="0" w:color="auto"/>
      </w:divBdr>
      <w:divsChild>
        <w:div w:id="805852988">
          <w:marLeft w:val="0"/>
          <w:marRight w:val="0"/>
          <w:marTop w:val="0"/>
          <w:marBottom w:val="0"/>
          <w:divBdr>
            <w:top w:val="none" w:sz="0" w:space="0" w:color="auto"/>
            <w:left w:val="none" w:sz="0" w:space="0" w:color="auto"/>
            <w:bottom w:val="none" w:sz="0" w:space="0" w:color="auto"/>
            <w:right w:val="none" w:sz="0" w:space="0" w:color="auto"/>
          </w:divBdr>
          <w:divsChild>
            <w:div w:id="394937010">
              <w:marLeft w:val="0"/>
              <w:marRight w:val="0"/>
              <w:marTop w:val="0"/>
              <w:marBottom w:val="0"/>
              <w:divBdr>
                <w:top w:val="none" w:sz="0" w:space="0" w:color="auto"/>
                <w:left w:val="none" w:sz="0" w:space="0" w:color="auto"/>
                <w:bottom w:val="none" w:sz="0" w:space="0" w:color="auto"/>
                <w:right w:val="none" w:sz="0" w:space="0" w:color="auto"/>
              </w:divBdr>
              <w:divsChild>
                <w:div w:id="363942007">
                  <w:marLeft w:val="0"/>
                  <w:marRight w:val="0"/>
                  <w:marTop w:val="0"/>
                  <w:marBottom w:val="0"/>
                  <w:divBdr>
                    <w:top w:val="none" w:sz="0" w:space="0" w:color="auto"/>
                    <w:left w:val="none" w:sz="0" w:space="0" w:color="auto"/>
                    <w:bottom w:val="none" w:sz="0" w:space="0" w:color="auto"/>
                    <w:right w:val="none" w:sz="0" w:space="0" w:color="auto"/>
                  </w:divBdr>
                  <w:divsChild>
                    <w:div w:id="748307825">
                      <w:marLeft w:val="0"/>
                      <w:marRight w:val="0"/>
                      <w:marTop w:val="0"/>
                      <w:marBottom w:val="0"/>
                      <w:divBdr>
                        <w:top w:val="none" w:sz="0" w:space="0" w:color="auto"/>
                        <w:left w:val="none" w:sz="0" w:space="0" w:color="auto"/>
                        <w:bottom w:val="none" w:sz="0" w:space="0" w:color="auto"/>
                        <w:right w:val="none" w:sz="0" w:space="0" w:color="auto"/>
                      </w:divBdr>
                      <w:divsChild>
                        <w:div w:id="2974741">
                          <w:marLeft w:val="0"/>
                          <w:marRight w:val="0"/>
                          <w:marTop w:val="0"/>
                          <w:marBottom w:val="0"/>
                          <w:divBdr>
                            <w:top w:val="none" w:sz="0" w:space="0" w:color="auto"/>
                            <w:left w:val="none" w:sz="0" w:space="0" w:color="auto"/>
                            <w:bottom w:val="none" w:sz="0" w:space="0" w:color="auto"/>
                            <w:right w:val="none" w:sz="0" w:space="0" w:color="auto"/>
                          </w:divBdr>
                          <w:divsChild>
                            <w:div w:id="93605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584204">
      <w:bodyDiv w:val="1"/>
      <w:marLeft w:val="0"/>
      <w:marRight w:val="0"/>
      <w:marTop w:val="0"/>
      <w:marBottom w:val="0"/>
      <w:divBdr>
        <w:top w:val="none" w:sz="0" w:space="0" w:color="auto"/>
        <w:left w:val="none" w:sz="0" w:space="0" w:color="auto"/>
        <w:bottom w:val="none" w:sz="0" w:space="0" w:color="auto"/>
        <w:right w:val="none" w:sz="0" w:space="0" w:color="auto"/>
      </w:divBdr>
      <w:divsChild>
        <w:div w:id="1687365376">
          <w:blockQuote w:val="1"/>
          <w:marLeft w:val="75"/>
          <w:marRight w:val="75"/>
          <w:marTop w:val="75"/>
          <w:marBottom w:val="75"/>
          <w:divBdr>
            <w:top w:val="none" w:sz="0" w:space="0" w:color="auto"/>
            <w:left w:val="none" w:sz="0" w:space="0" w:color="auto"/>
            <w:bottom w:val="none" w:sz="0" w:space="0" w:color="auto"/>
            <w:right w:val="none" w:sz="0" w:space="0" w:color="auto"/>
          </w:divBdr>
          <w:divsChild>
            <w:div w:id="738359917">
              <w:marLeft w:val="0"/>
              <w:marRight w:val="0"/>
              <w:marTop w:val="0"/>
              <w:marBottom w:val="0"/>
              <w:divBdr>
                <w:top w:val="none" w:sz="0" w:space="0" w:color="auto"/>
                <w:left w:val="none" w:sz="0" w:space="0" w:color="auto"/>
                <w:bottom w:val="none" w:sz="0" w:space="0" w:color="auto"/>
                <w:right w:val="none" w:sz="0" w:space="0" w:color="auto"/>
              </w:divBdr>
              <w:divsChild>
                <w:div w:id="1225409165">
                  <w:marLeft w:val="0"/>
                  <w:marRight w:val="0"/>
                  <w:marTop w:val="0"/>
                  <w:marBottom w:val="0"/>
                  <w:divBdr>
                    <w:top w:val="none" w:sz="0" w:space="0" w:color="auto"/>
                    <w:left w:val="none" w:sz="0" w:space="0" w:color="auto"/>
                    <w:bottom w:val="none" w:sz="0" w:space="0" w:color="auto"/>
                    <w:right w:val="none" w:sz="0" w:space="0" w:color="auto"/>
                  </w:divBdr>
                  <w:divsChild>
                    <w:div w:id="1136870410">
                      <w:marLeft w:val="0"/>
                      <w:marRight w:val="0"/>
                      <w:marTop w:val="0"/>
                      <w:marBottom w:val="0"/>
                      <w:divBdr>
                        <w:top w:val="none" w:sz="0" w:space="0" w:color="auto"/>
                        <w:left w:val="none" w:sz="0" w:space="0" w:color="auto"/>
                        <w:bottom w:val="none" w:sz="0" w:space="0" w:color="auto"/>
                        <w:right w:val="none" w:sz="0" w:space="0" w:color="auto"/>
                      </w:divBdr>
                      <w:divsChild>
                        <w:div w:id="569929270">
                          <w:marLeft w:val="0"/>
                          <w:marRight w:val="0"/>
                          <w:marTop w:val="0"/>
                          <w:marBottom w:val="0"/>
                          <w:divBdr>
                            <w:top w:val="none" w:sz="0" w:space="0" w:color="auto"/>
                            <w:left w:val="none" w:sz="0" w:space="0" w:color="auto"/>
                            <w:bottom w:val="none" w:sz="0" w:space="0" w:color="auto"/>
                            <w:right w:val="none" w:sz="0" w:space="0" w:color="auto"/>
                          </w:divBdr>
                          <w:divsChild>
                            <w:div w:id="1765802602">
                              <w:marLeft w:val="0"/>
                              <w:marRight w:val="0"/>
                              <w:marTop w:val="0"/>
                              <w:marBottom w:val="0"/>
                              <w:divBdr>
                                <w:top w:val="none" w:sz="0" w:space="0" w:color="auto"/>
                                <w:left w:val="none" w:sz="0" w:space="0" w:color="auto"/>
                                <w:bottom w:val="none" w:sz="0" w:space="0" w:color="auto"/>
                                <w:right w:val="none" w:sz="0" w:space="0" w:color="auto"/>
                              </w:divBdr>
                              <w:divsChild>
                                <w:div w:id="1485779684">
                                  <w:marLeft w:val="0"/>
                                  <w:marRight w:val="0"/>
                                  <w:marTop w:val="0"/>
                                  <w:marBottom w:val="0"/>
                                  <w:divBdr>
                                    <w:top w:val="none" w:sz="0" w:space="0" w:color="auto"/>
                                    <w:left w:val="none" w:sz="0" w:space="0" w:color="auto"/>
                                    <w:bottom w:val="none" w:sz="0" w:space="0" w:color="auto"/>
                                    <w:right w:val="none" w:sz="0" w:space="0" w:color="auto"/>
                                  </w:divBdr>
                                  <w:divsChild>
                                    <w:div w:id="10464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104708">
      <w:bodyDiv w:val="1"/>
      <w:marLeft w:val="0"/>
      <w:marRight w:val="0"/>
      <w:marTop w:val="0"/>
      <w:marBottom w:val="0"/>
      <w:divBdr>
        <w:top w:val="none" w:sz="0" w:space="0" w:color="auto"/>
        <w:left w:val="none" w:sz="0" w:space="0" w:color="auto"/>
        <w:bottom w:val="none" w:sz="0" w:space="0" w:color="auto"/>
        <w:right w:val="none" w:sz="0" w:space="0" w:color="auto"/>
      </w:divBdr>
      <w:divsChild>
        <w:div w:id="608202515">
          <w:marLeft w:val="0"/>
          <w:marRight w:val="0"/>
          <w:marTop w:val="0"/>
          <w:marBottom w:val="0"/>
          <w:divBdr>
            <w:top w:val="none" w:sz="0" w:space="0" w:color="auto"/>
            <w:left w:val="none" w:sz="0" w:space="0" w:color="auto"/>
            <w:bottom w:val="none" w:sz="0" w:space="0" w:color="auto"/>
            <w:right w:val="none" w:sz="0" w:space="0" w:color="auto"/>
          </w:divBdr>
          <w:divsChild>
            <w:div w:id="613944011">
              <w:marLeft w:val="0"/>
              <w:marRight w:val="0"/>
              <w:marTop w:val="0"/>
              <w:marBottom w:val="0"/>
              <w:divBdr>
                <w:top w:val="none" w:sz="0" w:space="0" w:color="auto"/>
                <w:left w:val="none" w:sz="0" w:space="0" w:color="auto"/>
                <w:bottom w:val="none" w:sz="0" w:space="0" w:color="auto"/>
                <w:right w:val="none" w:sz="0" w:space="0" w:color="auto"/>
              </w:divBdr>
              <w:divsChild>
                <w:div w:id="675570549">
                  <w:marLeft w:val="0"/>
                  <w:marRight w:val="0"/>
                  <w:marTop w:val="0"/>
                  <w:marBottom w:val="0"/>
                  <w:divBdr>
                    <w:top w:val="none" w:sz="0" w:space="0" w:color="auto"/>
                    <w:left w:val="none" w:sz="0" w:space="0" w:color="auto"/>
                    <w:bottom w:val="none" w:sz="0" w:space="0" w:color="auto"/>
                    <w:right w:val="none" w:sz="0" w:space="0" w:color="auto"/>
                  </w:divBdr>
                  <w:divsChild>
                    <w:div w:id="1241793972">
                      <w:marLeft w:val="0"/>
                      <w:marRight w:val="0"/>
                      <w:marTop w:val="0"/>
                      <w:marBottom w:val="0"/>
                      <w:divBdr>
                        <w:top w:val="none" w:sz="0" w:space="0" w:color="auto"/>
                        <w:left w:val="none" w:sz="0" w:space="0" w:color="auto"/>
                        <w:bottom w:val="none" w:sz="0" w:space="0" w:color="auto"/>
                        <w:right w:val="none" w:sz="0" w:space="0" w:color="auto"/>
                      </w:divBdr>
                      <w:divsChild>
                        <w:div w:id="2118404019">
                          <w:marLeft w:val="0"/>
                          <w:marRight w:val="0"/>
                          <w:marTop w:val="0"/>
                          <w:marBottom w:val="0"/>
                          <w:divBdr>
                            <w:top w:val="none" w:sz="0" w:space="0" w:color="auto"/>
                            <w:left w:val="none" w:sz="0" w:space="0" w:color="auto"/>
                            <w:bottom w:val="none" w:sz="0" w:space="0" w:color="auto"/>
                            <w:right w:val="none" w:sz="0" w:space="0" w:color="auto"/>
                          </w:divBdr>
                          <w:divsChild>
                            <w:div w:id="1293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151418">
      <w:bodyDiv w:val="1"/>
      <w:marLeft w:val="0"/>
      <w:marRight w:val="0"/>
      <w:marTop w:val="0"/>
      <w:marBottom w:val="0"/>
      <w:divBdr>
        <w:top w:val="none" w:sz="0" w:space="0" w:color="auto"/>
        <w:left w:val="none" w:sz="0" w:space="0" w:color="auto"/>
        <w:bottom w:val="none" w:sz="0" w:space="0" w:color="auto"/>
        <w:right w:val="none" w:sz="0" w:space="0" w:color="auto"/>
      </w:divBdr>
      <w:divsChild>
        <w:div w:id="659505389">
          <w:blockQuote w:val="1"/>
          <w:marLeft w:val="75"/>
          <w:marRight w:val="75"/>
          <w:marTop w:val="75"/>
          <w:marBottom w:val="75"/>
          <w:divBdr>
            <w:top w:val="none" w:sz="0" w:space="0" w:color="auto"/>
            <w:left w:val="none" w:sz="0" w:space="0" w:color="auto"/>
            <w:bottom w:val="none" w:sz="0" w:space="0" w:color="auto"/>
            <w:right w:val="none" w:sz="0" w:space="0" w:color="auto"/>
          </w:divBdr>
          <w:divsChild>
            <w:div w:id="1263299426">
              <w:marLeft w:val="0"/>
              <w:marRight w:val="0"/>
              <w:marTop w:val="0"/>
              <w:marBottom w:val="0"/>
              <w:divBdr>
                <w:top w:val="none" w:sz="0" w:space="0" w:color="auto"/>
                <w:left w:val="none" w:sz="0" w:space="0" w:color="auto"/>
                <w:bottom w:val="none" w:sz="0" w:space="0" w:color="auto"/>
                <w:right w:val="none" w:sz="0" w:space="0" w:color="auto"/>
              </w:divBdr>
              <w:divsChild>
                <w:div w:id="1958444126">
                  <w:marLeft w:val="0"/>
                  <w:marRight w:val="0"/>
                  <w:marTop w:val="0"/>
                  <w:marBottom w:val="0"/>
                  <w:divBdr>
                    <w:top w:val="none" w:sz="0" w:space="0" w:color="auto"/>
                    <w:left w:val="none" w:sz="0" w:space="0" w:color="auto"/>
                    <w:bottom w:val="none" w:sz="0" w:space="0" w:color="auto"/>
                    <w:right w:val="none" w:sz="0" w:space="0" w:color="auto"/>
                  </w:divBdr>
                  <w:divsChild>
                    <w:div w:id="52042864">
                      <w:marLeft w:val="0"/>
                      <w:marRight w:val="0"/>
                      <w:marTop w:val="0"/>
                      <w:marBottom w:val="0"/>
                      <w:divBdr>
                        <w:top w:val="none" w:sz="0" w:space="0" w:color="auto"/>
                        <w:left w:val="none" w:sz="0" w:space="0" w:color="auto"/>
                        <w:bottom w:val="none" w:sz="0" w:space="0" w:color="auto"/>
                        <w:right w:val="none" w:sz="0" w:space="0" w:color="auto"/>
                      </w:divBdr>
                      <w:divsChild>
                        <w:div w:id="1191603194">
                          <w:marLeft w:val="0"/>
                          <w:marRight w:val="0"/>
                          <w:marTop w:val="0"/>
                          <w:marBottom w:val="0"/>
                          <w:divBdr>
                            <w:top w:val="none" w:sz="0" w:space="0" w:color="auto"/>
                            <w:left w:val="none" w:sz="0" w:space="0" w:color="auto"/>
                            <w:bottom w:val="none" w:sz="0" w:space="0" w:color="auto"/>
                            <w:right w:val="none" w:sz="0" w:space="0" w:color="auto"/>
                          </w:divBdr>
                          <w:divsChild>
                            <w:div w:id="1555849034">
                              <w:marLeft w:val="0"/>
                              <w:marRight w:val="0"/>
                              <w:marTop w:val="0"/>
                              <w:marBottom w:val="0"/>
                              <w:divBdr>
                                <w:top w:val="none" w:sz="0" w:space="0" w:color="auto"/>
                                <w:left w:val="none" w:sz="0" w:space="0" w:color="auto"/>
                                <w:bottom w:val="none" w:sz="0" w:space="0" w:color="auto"/>
                                <w:right w:val="none" w:sz="0" w:space="0" w:color="auto"/>
                              </w:divBdr>
                              <w:divsChild>
                                <w:div w:id="464271773">
                                  <w:marLeft w:val="0"/>
                                  <w:marRight w:val="0"/>
                                  <w:marTop w:val="0"/>
                                  <w:marBottom w:val="0"/>
                                  <w:divBdr>
                                    <w:top w:val="none" w:sz="0" w:space="0" w:color="auto"/>
                                    <w:left w:val="none" w:sz="0" w:space="0" w:color="auto"/>
                                    <w:bottom w:val="none" w:sz="0" w:space="0" w:color="auto"/>
                                    <w:right w:val="none" w:sz="0" w:space="0" w:color="auto"/>
                                  </w:divBdr>
                                  <w:divsChild>
                                    <w:div w:id="4514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kommunication.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4graph.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4graph.es" TargetMode="External"/><Relationship Id="rId5" Type="http://schemas.openxmlformats.org/officeDocument/2006/relationships/footnotes" Target="footnotes.xml"/><Relationship Id="rId10" Type="http://schemas.openxmlformats.org/officeDocument/2006/relationships/hyperlink" Target="mailto:info@4graph.es" TargetMode="External"/><Relationship Id="rId4" Type="http://schemas.openxmlformats.org/officeDocument/2006/relationships/webSettings" Target="webSettings.xml"/><Relationship Id="rId9" Type="http://schemas.openxmlformats.org/officeDocument/2006/relationships/hyperlink" Target="http://www.pinkommunication.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840F9-47EE-421A-A14F-88048B92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849</Words>
  <Characters>4845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Santamaria</dc:creator>
  <cp:keywords/>
  <dc:description/>
  <cp:lastModifiedBy>laura premoli</cp:lastModifiedBy>
  <cp:revision>6</cp:revision>
  <dcterms:created xsi:type="dcterms:W3CDTF">2024-12-03T13:47:00Z</dcterms:created>
  <dcterms:modified xsi:type="dcterms:W3CDTF">2024-12-03T14:57:00Z</dcterms:modified>
</cp:coreProperties>
</file>