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AFC19" w14:textId="5D2F7AD5" w:rsidR="00A20A60" w:rsidRDefault="0093323B" w:rsidP="001C50E4">
      <w:pPr>
        <w:spacing w:line="276" w:lineRule="auto"/>
        <w:jc w:val="center"/>
        <w:rPr>
          <w:rFonts w:ascii="Arial" w:hAnsi="Arial" w:cs="Arial"/>
          <w:b/>
          <w:bCs/>
        </w:rPr>
      </w:pPr>
      <w:r w:rsidRPr="0093323B">
        <w:rPr>
          <w:rFonts w:ascii="Arial" w:hAnsi="Arial" w:cs="Arial"/>
          <w:b/>
          <w:bCs/>
        </w:rPr>
        <w:t>Avant-première FESPA 2025</w:t>
      </w:r>
    </w:p>
    <w:p w14:paraId="75ECA939" w14:textId="77777777" w:rsidR="0093323B" w:rsidRPr="00236AF2" w:rsidRDefault="0093323B" w:rsidP="001C50E4">
      <w:pPr>
        <w:spacing w:line="276" w:lineRule="auto"/>
        <w:jc w:val="center"/>
        <w:rPr>
          <w:rFonts w:ascii="Arial" w:hAnsi="Arial" w:cs="Arial"/>
          <w:b/>
          <w:bCs/>
        </w:rPr>
      </w:pPr>
    </w:p>
    <w:p w14:paraId="0892C03B" w14:textId="77777777" w:rsidR="00176ADA" w:rsidRPr="00176ADA" w:rsidRDefault="008D1E97" w:rsidP="001C50E4">
      <w:pPr>
        <w:spacing w:line="276" w:lineRule="auto"/>
        <w:jc w:val="center"/>
        <w:rPr>
          <w:rFonts w:ascii="Arial" w:hAnsi="Arial" w:cs="Arial"/>
          <w:b/>
          <w:bCs/>
          <w:sz w:val="32"/>
          <w:szCs w:val="32"/>
        </w:rPr>
      </w:pPr>
      <w:r w:rsidRPr="00176ADA">
        <w:rPr>
          <w:rFonts w:ascii="Arial" w:hAnsi="Arial" w:cs="Arial"/>
          <w:b/>
          <w:bCs/>
          <w:sz w:val="32"/>
          <w:szCs w:val="32"/>
        </w:rPr>
        <w:t xml:space="preserve">Guandong poursuit son voyage sur la “Green Promenade” </w:t>
      </w:r>
    </w:p>
    <w:p w14:paraId="4F6FEB68" w14:textId="43ED7AF4" w:rsidR="00A20A60" w:rsidRPr="00176ADA" w:rsidRDefault="008D1E97" w:rsidP="001C50E4">
      <w:pPr>
        <w:spacing w:line="276" w:lineRule="auto"/>
        <w:jc w:val="center"/>
        <w:rPr>
          <w:rFonts w:ascii="Arial" w:hAnsi="Arial" w:cs="Arial"/>
          <w:b/>
          <w:bCs/>
          <w:sz w:val="32"/>
          <w:szCs w:val="32"/>
        </w:rPr>
      </w:pPr>
      <w:proofErr w:type="spellStart"/>
      <w:r w:rsidRPr="00176ADA">
        <w:rPr>
          <w:rFonts w:ascii="Arial" w:hAnsi="Arial" w:cs="Arial"/>
          <w:b/>
          <w:bCs/>
          <w:sz w:val="32"/>
          <w:szCs w:val="32"/>
        </w:rPr>
        <w:t>avec</w:t>
      </w:r>
      <w:proofErr w:type="spellEnd"/>
      <w:r w:rsidRPr="00176ADA">
        <w:rPr>
          <w:rFonts w:ascii="Arial" w:hAnsi="Arial" w:cs="Arial"/>
          <w:b/>
          <w:bCs/>
          <w:sz w:val="32"/>
          <w:szCs w:val="32"/>
        </w:rPr>
        <w:t xml:space="preserve"> une équipe </w:t>
      </w:r>
      <w:proofErr w:type="spellStart"/>
      <w:r w:rsidRPr="00176ADA">
        <w:rPr>
          <w:rFonts w:ascii="Arial" w:hAnsi="Arial" w:cs="Arial"/>
          <w:b/>
          <w:bCs/>
          <w:sz w:val="32"/>
          <w:szCs w:val="32"/>
        </w:rPr>
        <w:t>renforcée</w:t>
      </w:r>
      <w:proofErr w:type="spellEnd"/>
    </w:p>
    <w:p w14:paraId="6FA4EE2E" w14:textId="77777777" w:rsidR="00A20A60" w:rsidRDefault="00A20A60" w:rsidP="00A20A60">
      <w:pPr>
        <w:spacing w:line="276" w:lineRule="auto"/>
        <w:jc w:val="both"/>
        <w:rPr>
          <w:rFonts w:ascii="Arial" w:hAnsi="Arial" w:cs="Arial"/>
        </w:rPr>
      </w:pPr>
    </w:p>
    <w:p w14:paraId="1E772460" w14:textId="2459D29E" w:rsidR="00104337" w:rsidRPr="00104337" w:rsidRDefault="00FD225A" w:rsidP="00104337">
      <w:pPr>
        <w:spacing w:line="276" w:lineRule="auto"/>
        <w:jc w:val="both"/>
        <w:rPr>
          <w:rFonts w:ascii="Arial" w:hAnsi="Arial" w:cs="Arial"/>
          <w:b/>
          <w:bCs/>
          <w:lang w:val="fr-FR"/>
        </w:rPr>
      </w:pPr>
      <w:r>
        <w:rPr>
          <w:rFonts w:ascii="Arial" w:hAnsi="Arial" w:cs="Arial"/>
        </w:rPr>
        <w:t>7</w:t>
      </w:r>
      <w:r w:rsidR="00493971">
        <w:rPr>
          <w:rFonts w:ascii="Arial" w:hAnsi="Arial" w:cs="Arial"/>
        </w:rPr>
        <w:t xml:space="preserve"> </w:t>
      </w:r>
      <w:proofErr w:type="spellStart"/>
      <w:r w:rsidR="00493971">
        <w:rPr>
          <w:rFonts w:ascii="Arial" w:hAnsi="Arial" w:cs="Arial"/>
        </w:rPr>
        <w:t>avril</w:t>
      </w:r>
      <w:proofErr w:type="spellEnd"/>
      <w:r w:rsidR="00A20A60">
        <w:rPr>
          <w:rFonts w:ascii="Arial" w:hAnsi="Arial" w:cs="Arial"/>
        </w:rPr>
        <w:t xml:space="preserve"> 2025: </w:t>
      </w:r>
      <w:r w:rsidR="003C3780" w:rsidRPr="003C3780">
        <w:rPr>
          <w:rFonts w:ascii="Arial" w:hAnsi="Arial" w:cs="Arial"/>
        </w:rPr>
        <w:t>À l’</w:t>
      </w:r>
      <w:proofErr w:type="spellStart"/>
      <w:r w:rsidR="003C3780" w:rsidRPr="003C3780">
        <w:rPr>
          <w:rFonts w:ascii="Arial" w:hAnsi="Arial" w:cs="Arial"/>
        </w:rPr>
        <w:t>occasion</w:t>
      </w:r>
      <w:proofErr w:type="spellEnd"/>
      <w:r w:rsidR="003C3780" w:rsidRPr="003C3780">
        <w:rPr>
          <w:rFonts w:ascii="Arial" w:hAnsi="Arial" w:cs="Arial"/>
        </w:rPr>
        <w:t xml:space="preserve"> de FESPA 2025, </w:t>
      </w:r>
      <w:hyperlink r:id="rId10" w:history="1">
        <w:r w:rsidR="003C3780" w:rsidRPr="00493971">
          <w:rPr>
            <w:rStyle w:val="Collegamentoipertestuale"/>
            <w:rFonts w:ascii="Arial" w:hAnsi="Arial" w:cs="Arial"/>
            <w:b/>
            <w:bCs/>
          </w:rPr>
          <w:t>Guandong</w:t>
        </w:r>
      </w:hyperlink>
      <w:r w:rsidR="003C3780" w:rsidRPr="00493971">
        <w:rPr>
          <w:rFonts w:ascii="Arial" w:hAnsi="Arial" w:cs="Arial"/>
          <w:b/>
          <w:bCs/>
        </w:rPr>
        <w:t xml:space="preserve"> </w:t>
      </w:r>
      <w:r w:rsidR="003C3780" w:rsidRPr="003C3780">
        <w:rPr>
          <w:rFonts w:ascii="Arial" w:hAnsi="Arial" w:cs="Arial"/>
        </w:rPr>
        <w:t xml:space="preserve">– leader dans les supports pour l'impression numérique – poursuit son parcours le long de la </w:t>
      </w:r>
      <w:r w:rsidR="003C3780" w:rsidRPr="003C3780">
        <w:rPr>
          <w:rFonts w:ascii="Arial" w:hAnsi="Arial" w:cs="Arial"/>
          <w:b/>
          <w:bCs/>
        </w:rPr>
        <w:t>Green Promenade</w:t>
      </w:r>
      <w:r w:rsidR="003C3780" w:rsidRPr="003C3780">
        <w:rPr>
          <w:rFonts w:ascii="Arial" w:hAnsi="Arial" w:cs="Arial"/>
        </w:rPr>
        <w:t xml:space="preserve">, confirmant son rôle de promoteur de solutions durables. Depuis longtemps, le “Spécialiste des Spécialités” propose une gamme complète de supports </w:t>
      </w:r>
      <w:r w:rsidR="003C3780" w:rsidRPr="003C3780">
        <w:rPr>
          <w:rFonts w:ascii="Arial" w:hAnsi="Arial" w:cs="Arial"/>
          <w:b/>
          <w:bCs/>
        </w:rPr>
        <w:t>sans PVC</w:t>
      </w:r>
      <w:r w:rsidR="003C3780" w:rsidRPr="003C3780">
        <w:rPr>
          <w:rFonts w:ascii="Arial" w:hAnsi="Arial" w:cs="Arial"/>
        </w:rPr>
        <w:t xml:space="preserve">, certifiés par le label </w:t>
      </w:r>
      <w:r w:rsidR="003C3780" w:rsidRPr="003C3780">
        <w:rPr>
          <w:rFonts w:ascii="Arial" w:hAnsi="Arial" w:cs="Arial"/>
          <w:b/>
          <w:bCs/>
        </w:rPr>
        <w:t>GreenLife</w:t>
      </w:r>
      <w:r w:rsidR="003C3780" w:rsidRPr="003C3780">
        <w:rPr>
          <w:rFonts w:ascii="Arial" w:hAnsi="Arial" w:cs="Arial"/>
        </w:rPr>
        <w:t xml:space="preserve">, offrant une alternative écoresponsable à toutes ses lignes de produits actuelles. </w:t>
      </w:r>
      <w:r w:rsidR="00104337" w:rsidRPr="00104337">
        <w:rPr>
          <w:rFonts w:ascii="Arial" w:hAnsi="Arial" w:cs="Arial"/>
          <w:lang w:val="fr-FR"/>
        </w:rPr>
        <w:t>Des matériaux exclusifs, développés pour répondre aux attentes d’un marché en constante évolution, alliant performance, compétitivité et respect de l’environnement.</w:t>
      </w:r>
    </w:p>
    <w:p w14:paraId="4E176B42" w14:textId="77777777" w:rsidR="00493971" w:rsidRPr="003C3780" w:rsidRDefault="00493971" w:rsidP="003C3780">
      <w:pPr>
        <w:spacing w:line="276" w:lineRule="auto"/>
        <w:jc w:val="both"/>
        <w:rPr>
          <w:rFonts w:ascii="Arial" w:hAnsi="Arial" w:cs="Arial"/>
        </w:rPr>
      </w:pPr>
    </w:p>
    <w:p w14:paraId="7843C29A" w14:textId="4B80C5F6" w:rsidR="003C3780" w:rsidRDefault="003C3780" w:rsidP="003C3780">
      <w:pPr>
        <w:spacing w:line="276" w:lineRule="auto"/>
        <w:jc w:val="both"/>
        <w:rPr>
          <w:rFonts w:ascii="Arial" w:hAnsi="Arial" w:cs="Arial"/>
        </w:rPr>
      </w:pPr>
      <w:r w:rsidRPr="003C3780">
        <w:rPr>
          <w:rFonts w:ascii="Arial" w:hAnsi="Arial" w:cs="Arial"/>
        </w:rPr>
        <w:t>Parmi les nouveautés présentées à l’événement berlinois, on retrouve des supports</w:t>
      </w:r>
      <w:r w:rsidR="00104337">
        <w:rPr>
          <w:rFonts w:ascii="Arial" w:hAnsi="Arial" w:cs="Arial"/>
        </w:rPr>
        <w:t xml:space="preserve"> exclusifs</w:t>
      </w:r>
      <w:r w:rsidRPr="003C3780">
        <w:rPr>
          <w:rFonts w:ascii="Arial" w:hAnsi="Arial" w:cs="Arial"/>
        </w:rPr>
        <w:t xml:space="preserve"> tels que </w:t>
      </w:r>
      <w:r w:rsidRPr="003C3780">
        <w:rPr>
          <w:rFonts w:ascii="Arial" w:hAnsi="Arial" w:cs="Arial"/>
          <w:b/>
          <w:bCs/>
        </w:rPr>
        <w:t>Poly-rafia</w:t>
      </w:r>
      <w:r w:rsidRPr="003C3780">
        <w:rPr>
          <w:rFonts w:ascii="Arial" w:hAnsi="Arial" w:cs="Arial"/>
        </w:rPr>
        <w:t xml:space="preserve">, </w:t>
      </w:r>
      <w:r w:rsidRPr="003C3780">
        <w:rPr>
          <w:rFonts w:ascii="Arial" w:hAnsi="Arial" w:cs="Arial"/>
          <w:b/>
          <w:bCs/>
        </w:rPr>
        <w:t>Poly-banner</w:t>
      </w:r>
      <w:r w:rsidRPr="003C3780">
        <w:rPr>
          <w:rFonts w:ascii="Arial" w:hAnsi="Arial" w:cs="Arial"/>
        </w:rPr>
        <w:t xml:space="preserve"> et </w:t>
      </w:r>
      <w:r w:rsidRPr="003C3780">
        <w:rPr>
          <w:rFonts w:ascii="Arial" w:hAnsi="Arial" w:cs="Arial"/>
          <w:b/>
          <w:bCs/>
        </w:rPr>
        <w:t>PP-Banner</w:t>
      </w:r>
      <w:r w:rsidRPr="003C3780">
        <w:rPr>
          <w:rFonts w:ascii="Arial" w:hAnsi="Arial" w:cs="Arial"/>
        </w:rPr>
        <w:t xml:space="preserve">, tous fabriqués en </w:t>
      </w:r>
      <w:r w:rsidRPr="003C3780">
        <w:rPr>
          <w:rFonts w:ascii="Arial" w:hAnsi="Arial" w:cs="Arial"/>
          <w:b/>
          <w:bCs/>
        </w:rPr>
        <w:t>mono-résine polyoléfinique</w:t>
      </w:r>
      <w:r w:rsidRPr="003C3780">
        <w:rPr>
          <w:rFonts w:ascii="Arial" w:hAnsi="Arial" w:cs="Arial"/>
        </w:rPr>
        <w:t xml:space="preserve">, un matériau innovant permettant un recyclage à 100 %, sans processus de séparation coûteux. Ces solutions sont le fruit d’un </w:t>
      </w:r>
      <w:r w:rsidRPr="001D155C">
        <w:rPr>
          <w:rFonts w:ascii="Arial" w:hAnsi="Arial" w:cs="Arial"/>
        </w:rPr>
        <w:t>ADN tourné</w:t>
      </w:r>
      <w:r w:rsidRPr="003C3780">
        <w:rPr>
          <w:rFonts w:ascii="Arial" w:hAnsi="Arial" w:cs="Arial"/>
        </w:rPr>
        <w:t xml:space="preserve"> vers l’innovation, qui se traduit à la fois par des investissements continus en R&amp;D pour le développement de supports de pointe, et par une écoute toujours plus attentive des besoins spécifiques des différents marchés européens.</w:t>
      </w:r>
    </w:p>
    <w:p w14:paraId="71A9D49F" w14:textId="77777777" w:rsidR="00493971" w:rsidRPr="003C3780" w:rsidRDefault="00493971" w:rsidP="003C3780">
      <w:pPr>
        <w:spacing w:line="276" w:lineRule="auto"/>
        <w:jc w:val="both"/>
        <w:rPr>
          <w:rFonts w:ascii="Arial" w:hAnsi="Arial" w:cs="Arial"/>
        </w:rPr>
      </w:pPr>
    </w:p>
    <w:p w14:paraId="5A8D9364" w14:textId="0FD55367" w:rsidR="003C3780" w:rsidRPr="003C3780" w:rsidRDefault="003C3780" w:rsidP="003C3780">
      <w:pPr>
        <w:spacing w:line="276" w:lineRule="auto"/>
        <w:jc w:val="both"/>
        <w:rPr>
          <w:rFonts w:ascii="Arial" w:hAnsi="Arial" w:cs="Arial"/>
        </w:rPr>
      </w:pPr>
      <w:r w:rsidRPr="003C3780">
        <w:rPr>
          <w:rFonts w:ascii="Arial" w:hAnsi="Arial" w:cs="Arial"/>
        </w:rPr>
        <w:t>Cet engagement se concrétisera également à</w:t>
      </w:r>
      <w:r w:rsidR="00D33FD8">
        <w:rPr>
          <w:rFonts w:ascii="Arial" w:hAnsi="Arial" w:cs="Arial"/>
        </w:rPr>
        <w:t xml:space="preserve"> </w:t>
      </w:r>
      <w:r w:rsidRPr="003C3780">
        <w:rPr>
          <w:rFonts w:ascii="Arial" w:hAnsi="Arial" w:cs="Arial"/>
        </w:rPr>
        <w:t xml:space="preserve">FESPA avec la présentation de la nouvelle gamme </w:t>
      </w:r>
      <w:r w:rsidRPr="003C3780">
        <w:rPr>
          <w:rFonts w:ascii="Arial" w:hAnsi="Arial" w:cs="Arial"/>
          <w:b/>
          <w:bCs/>
        </w:rPr>
        <w:t>Super Large Format</w:t>
      </w:r>
      <w:r w:rsidRPr="003C3780">
        <w:rPr>
          <w:rFonts w:ascii="Arial" w:hAnsi="Arial" w:cs="Arial"/>
        </w:rPr>
        <w:t xml:space="preserve">, composée de tissus et de banderoles conçus pour s’adapter aux technologies d’impression les plus récentes. Une attention particulière sera accordée à </w:t>
      </w:r>
      <w:r w:rsidRPr="003C3780">
        <w:rPr>
          <w:rFonts w:ascii="Arial" w:hAnsi="Arial" w:cs="Arial"/>
          <w:b/>
          <w:bCs/>
        </w:rPr>
        <w:t>Mairon</w:t>
      </w:r>
      <w:r w:rsidRPr="003C3780">
        <w:rPr>
          <w:rFonts w:ascii="Arial" w:hAnsi="Arial" w:cs="Arial"/>
        </w:rPr>
        <w:t xml:space="preserve">, la nouvelle ligne de plasto-aimants à haute résistance mécanique, idéale pour les applications industrielles, ainsi qu’à </w:t>
      </w:r>
      <w:r w:rsidRPr="003C3780">
        <w:rPr>
          <w:rFonts w:ascii="Arial" w:hAnsi="Arial" w:cs="Arial"/>
          <w:b/>
          <w:bCs/>
        </w:rPr>
        <w:t>Fiberboo</w:t>
      </w:r>
      <w:r w:rsidRPr="003C3780">
        <w:rPr>
          <w:rFonts w:ascii="Arial" w:hAnsi="Arial" w:cs="Arial"/>
        </w:rPr>
        <w:t>, un tissu biodégradable et compostable obtenu à partir de fibres naturelles de bambou.</w:t>
      </w:r>
    </w:p>
    <w:p w14:paraId="7E3120D3" w14:textId="77777777" w:rsidR="00104337" w:rsidRDefault="003C3780" w:rsidP="003C3780">
      <w:pPr>
        <w:spacing w:line="276" w:lineRule="auto"/>
        <w:jc w:val="both"/>
        <w:rPr>
          <w:rFonts w:ascii="Arial" w:hAnsi="Arial" w:cs="Arial"/>
        </w:rPr>
      </w:pPr>
      <w:r w:rsidRPr="003C3780">
        <w:rPr>
          <w:rFonts w:ascii="Arial" w:hAnsi="Arial" w:cs="Arial"/>
        </w:rPr>
        <w:t xml:space="preserve">Pour Guandong, cet événement sera également l’occasion de présenter officiellement sa nouvelle équipe commerciale, renforcée par l’arrivée de profils stratégiques sélectionnés pour leur solide expertise dans le secteur de l’impression et leur connaissance approfondie des marchés locaux. </w:t>
      </w:r>
    </w:p>
    <w:p w14:paraId="51A4B957" w14:textId="77777777" w:rsidR="00104337" w:rsidRDefault="00104337" w:rsidP="003C3780">
      <w:pPr>
        <w:spacing w:line="276" w:lineRule="auto"/>
        <w:jc w:val="both"/>
        <w:rPr>
          <w:rFonts w:ascii="Arial" w:hAnsi="Arial" w:cs="Arial"/>
        </w:rPr>
      </w:pPr>
    </w:p>
    <w:p w14:paraId="045C5081" w14:textId="30BDF0C4" w:rsidR="003C3780" w:rsidRDefault="00104337" w:rsidP="003C3780">
      <w:pPr>
        <w:spacing w:line="276" w:lineRule="auto"/>
        <w:jc w:val="both"/>
        <w:rPr>
          <w:rFonts w:ascii="Arial" w:hAnsi="Arial" w:cs="Arial"/>
        </w:rPr>
      </w:pPr>
      <w:r w:rsidRPr="001D155C">
        <w:rPr>
          <w:rFonts w:ascii="Arial" w:hAnsi="Arial" w:cs="Arial"/>
        </w:rPr>
        <w:t>F</w:t>
      </w:r>
      <w:r w:rsidR="003C3780" w:rsidRPr="001D155C">
        <w:rPr>
          <w:rFonts w:ascii="Arial" w:hAnsi="Arial" w:cs="Arial"/>
        </w:rPr>
        <w:t>ort d’une solide expérience dans le domaine des encres et d’une connaissance approfondie de marchés clés tels que le Royaume-Uni, la Scandinavie, les Pays baltes et l’Europe centrale</w:t>
      </w:r>
      <w:r w:rsidRPr="001D155C">
        <w:rPr>
          <w:rFonts w:ascii="Arial" w:hAnsi="Arial" w:cs="Arial"/>
        </w:rPr>
        <w:t xml:space="preserve">, </w:t>
      </w:r>
      <w:r w:rsidRPr="001D155C">
        <w:rPr>
          <w:rFonts w:ascii="Arial" w:hAnsi="Arial" w:cs="Arial"/>
          <w:b/>
          <w:bCs/>
        </w:rPr>
        <w:t>Daniel Picha</w:t>
      </w:r>
      <w:r w:rsidRPr="001D155C">
        <w:rPr>
          <w:rFonts w:ascii="Arial" w:hAnsi="Arial" w:cs="Arial"/>
        </w:rPr>
        <w:t xml:space="preserve"> fera ses débuts à FESPA 2025 en tant que </w:t>
      </w:r>
      <w:r w:rsidRPr="001D155C">
        <w:rPr>
          <w:rFonts w:ascii="Arial" w:hAnsi="Arial" w:cs="Arial"/>
          <w:b/>
          <w:bCs/>
        </w:rPr>
        <w:t>nouveau Responsable de Zone pour l’Europe du Nord</w:t>
      </w:r>
      <w:r w:rsidR="003C3780" w:rsidRPr="001D155C">
        <w:rPr>
          <w:rFonts w:ascii="Arial" w:hAnsi="Arial" w:cs="Arial"/>
        </w:rPr>
        <w:t>.</w:t>
      </w:r>
      <w:r w:rsidR="003C3780" w:rsidRPr="003C3780">
        <w:rPr>
          <w:rFonts w:ascii="Arial" w:hAnsi="Arial" w:cs="Arial"/>
        </w:rPr>
        <w:t xml:space="preserve"> La gestion de l’Europe du Sud </w:t>
      </w:r>
      <w:r w:rsidR="001D155C">
        <w:rPr>
          <w:rFonts w:ascii="Arial" w:hAnsi="Arial" w:cs="Arial"/>
        </w:rPr>
        <w:t xml:space="preserve">est </w:t>
      </w:r>
      <w:r w:rsidR="003C3780" w:rsidRPr="003C3780">
        <w:rPr>
          <w:rFonts w:ascii="Arial" w:hAnsi="Arial" w:cs="Arial"/>
        </w:rPr>
        <w:t xml:space="preserve">confiée à </w:t>
      </w:r>
      <w:r w:rsidR="003C3780" w:rsidRPr="003C3780">
        <w:rPr>
          <w:rFonts w:ascii="Arial" w:hAnsi="Arial" w:cs="Arial"/>
          <w:b/>
          <w:bCs/>
        </w:rPr>
        <w:t>Moira Bentoglio</w:t>
      </w:r>
      <w:r w:rsidR="003C3780" w:rsidRPr="003C3780">
        <w:rPr>
          <w:rFonts w:ascii="Arial" w:hAnsi="Arial" w:cs="Arial"/>
        </w:rPr>
        <w:t xml:space="preserve">, experte en ennoblissement et impression sur matériaux plastiques et papier, qui suivra des pays stratégiques tels que l’Espagne, le Portugal, la Grèce et les Balkans. De plus, l’entreprise a </w:t>
      </w:r>
      <w:r w:rsidR="001D155C">
        <w:rPr>
          <w:rFonts w:ascii="Arial" w:hAnsi="Arial" w:cs="Arial"/>
        </w:rPr>
        <w:t>poursuivi le renforcement  de sa presence sur des marchés clefs comme la France et les pays allémaniques . Ainsi</w:t>
      </w:r>
      <w:r w:rsidR="003C3780" w:rsidRPr="003C3780">
        <w:rPr>
          <w:rFonts w:ascii="Arial" w:hAnsi="Arial" w:cs="Arial"/>
        </w:rPr>
        <w:t xml:space="preserve"> </w:t>
      </w:r>
      <w:r w:rsidR="003C3780" w:rsidRPr="003C3780">
        <w:rPr>
          <w:rFonts w:ascii="Arial" w:hAnsi="Arial" w:cs="Arial"/>
          <w:b/>
          <w:bCs/>
        </w:rPr>
        <w:t>Isabelle Roy</w:t>
      </w:r>
      <w:r w:rsidR="003C3780" w:rsidRPr="003C3780">
        <w:rPr>
          <w:rFonts w:ascii="Arial" w:hAnsi="Arial" w:cs="Arial"/>
        </w:rPr>
        <w:t xml:space="preserve"> </w:t>
      </w:r>
      <w:r w:rsidR="001D155C">
        <w:rPr>
          <w:rFonts w:ascii="Arial" w:hAnsi="Arial" w:cs="Arial"/>
        </w:rPr>
        <w:t xml:space="preserve">est </w:t>
      </w:r>
      <w:r w:rsidR="003C3780" w:rsidRPr="003C3780">
        <w:rPr>
          <w:rFonts w:ascii="Arial" w:hAnsi="Arial" w:cs="Arial"/>
        </w:rPr>
        <w:t xml:space="preserve">responsable du marché français, tandis que </w:t>
      </w:r>
      <w:r w:rsidR="003C3780" w:rsidRPr="003C3780">
        <w:rPr>
          <w:rFonts w:ascii="Arial" w:hAnsi="Arial" w:cs="Arial"/>
          <w:b/>
          <w:bCs/>
        </w:rPr>
        <w:t>Christian Sell</w:t>
      </w:r>
      <w:r w:rsidR="003C3780" w:rsidRPr="003C3780">
        <w:rPr>
          <w:rFonts w:ascii="Arial" w:hAnsi="Arial" w:cs="Arial"/>
        </w:rPr>
        <w:t xml:space="preserve">, </w:t>
      </w:r>
      <w:r w:rsidR="003C3780" w:rsidRPr="003C3780">
        <w:rPr>
          <w:rFonts w:ascii="Arial" w:hAnsi="Arial" w:cs="Arial"/>
          <w:b/>
          <w:bCs/>
        </w:rPr>
        <w:t>Jan Pfefferle</w:t>
      </w:r>
      <w:r w:rsidR="003C3780" w:rsidRPr="003C3780">
        <w:rPr>
          <w:rFonts w:ascii="Arial" w:hAnsi="Arial" w:cs="Arial"/>
        </w:rPr>
        <w:t xml:space="preserve"> et </w:t>
      </w:r>
      <w:r w:rsidR="003C3780" w:rsidRPr="003C3780">
        <w:rPr>
          <w:rFonts w:ascii="Arial" w:hAnsi="Arial" w:cs="Arial"/>
          <w:b/>
          <w:bCs/>
        </w:rPr>
        <w:t>Andreas Asal</w:t>
      </w:r>
      <w:r w:rsidR="003C3780" w:rsidRPr="003C3780">
        <w:rPr>
          <w:rFonts w:ascii="Arial" w:hAnsi="Arial" w:cs="Arial"/>
        </w:rPr>
        <w:t xml:space="preserve"> couvriront l’Allemagne, l’Autriche et la Suisse alémanique, afin de garantir un service encore plus </w:t>
      </w:r>
      <w:r w:rsidR="001D155C">
        <w:rPr>
          <w:rFonts w:ascii="Arial" w:hAnsi="Arial" w:cs="Arial"/>
        </w:rPr>
        <w:t xml:space="preserve">pointu </w:t>
      </w:r>
      <w:r w:rsidR="003C3780" w:rsidRPr="003C3780">
        <w:rPr>
          <w:rFonts w:ascii="Arial" w:hAnsi="Arial" w:cs="Arial"/>
        </w:rPr>
        <w:t>et efficace.</w:t>
      </w:r>
    </w:p>
    <w:p w14:paraId="3983BEB4" w14:textId="77777777" w:rsidR="00493971" w:rsidRPr="003C3780" w:rsidRDefault="00493971" w:rsidP="003C3780">
      <w:pPr>
        <w:spacing w:line="276" w:lineRule="auto"/>
        <w:jc w:val="both"/>
        <w:rPr>
          <w:rFonts w:ascii="Arial" w:hAnsi="Arial" w:cs="Arial"/>
        </w:rPr>
      </w:pPr>
    </w:p>
    <w:p w14:paraId="64890AED" w14:textId="6E60251E" w:rsidR="003C3780" w:rsidRPr="003C3780" w:rsidRDefault="003C3780" w:rsidP="003C3780">
      <w:pPr>
        <w:spacing w:line="276" w:lineRule="auto"/>
        <w:jc w:val="both"/>
        <w:rPr>
          <w:rFonts w:ascii="Arial" w:hAnsi="Arial" w:cs="Arial"/>
        </w:rPr>
      </w:pPr>
      <w:r w:rsidRPr="003C3780">
        <w:rPr>
          <w:rFonts w:ascii="Arial" w:hAnsi="Arial" w:cs="Arial"/>
        </w:rPr>
        <w:t xml:space="preserve">Les nouveaux Responsables de Zone accompagneront les visiteurs de FESPA 2025 dans un voyage </w:t>
      </w:r>
      <w:r w:rsidR="00D33FD8">
        <w:rPr>
          <w:rFonts w:ascii="Arial" w:hAnsi="Arial" w:cs="Arial"/>
        </w:rPr>
        <w:t>inédit</w:t>
      </w:r>
      <w:r w:rsidRPr="003C3780">
        <w:rPr>
          <w:rFonts w:ascii="Arial" w:hAnsi="Arial" w:cs="Arial"/>
        </w:rPr>
        <w:t xml:space="preserve"> le long de la </w:t>
      </w:r>
      <w:r w:rsidRPr="003C3780">
        <w:rPr>
          <w:rFonts w:ascii="Arial" w:hAnsi="Arial" w:cs="Arial"/>
          <w:b/>
          <w:bCs/>
        </w:rPr>
        <w:t>Green Promenade</w:t>
      </w:r>
      <w:r w:rsidRPr="003C3780">
        <w:rPr>
          <w:rFonts w:ascii="Arial" w:hAnsi="Arial" w:cs="Arial"/>
        </w:rPr>
        <w:t xml:space="preserve"> aménagée dans l’espace d’exposition de Guandong. Un parcours pensé pour </w:t>
      </w:r>
      <w:r w:rsidRPr="001D155C">
        <w:rPr>
          <w:rFonts w:ascii="Arial" w:hAnsi="Arial" w:cs="Arial"/>
        </w:rPr>
        <w:t>découvrir les matériaux</w:t>
      </w:r>
      <w:r w:rsidRPr="003C3780">
        <w:rPr>
          <w:rFonts w:ascii="Arial" w:hAnsi="Arial" w:cs="Arial"/>
        </w:rPr>
        <w:t xml:space="preserve"> signés par le Spécialiste des Spécialités et </w:t>
      </w:r>
      <w:r w:rsidR="00D33FD8">
        <w:rPr>
          <w:rFonts w:ascii="Arial" w:hAnsi="Arial" w:cs="Arial"/>
        </w:rPr>
        <w:t xml:space="preserve">pour </w:t>
      </w:r>
      <w:r w:rsidRPr="003C3780">
        <w:rPr>
          <w:rFonts w:ascii="Arial" w:hAnsi="Arial" w:cs="Arial"/>
        </w:rPr>
        <w:t>explorer leurs applications innovantes.</w:t>
      </w:r>
    </w:p>
    <w:p w14:paraId="318C0C64" w14:textId="78750A6C" w:rsidR="00385D15" w:rsidRPr="001D25BE" w:rsidRDefault="00385D15" w:rsidP="003C3780">
      <w:pPr>
        <w:spacing w:line="276" w:lineRule="auto"/>
        <w:jc w:val="both"/>
        <w:rPr>
          <w:rFonts w:ascii="Arial" w:hAnsi="Arial" w:cs="Arial"/>
          <w:strike/>
        </w:rPr>
      </w:pPr>
    </w:p>
    <w:p w14:paraId="2AC66BFC" w14:textId="77777777" w:rsidR="00C40A88" w:rsidRDefault="00C40A88" w:rsidP="00710CCF">
      <w:pPr>
        <w:spacing w:line="276" w:lineRule="auto"/>
        <w:jc w:val="both"/>
        <w:rPr>
          <w:rFonts w:ascii="Arial" w:hAnsi="Arial" w:cs="Arial"/>
        </w:rPr>
      </w:pPr>
    </w:p>
    <w:p w14:paraId="0F815F04" w14:textId="77777777" w:rsidR="00493971" w:rsidRDefault="00493971" w:rsidP="00710CCF">
      <w:pPr>
        <w:spacing w:line="276" w:lineRule="auto"/>
        <w:jc w:val="both"/>
        <w:rPr>
          <w:rFonts w:ascii="Arial" w:hAnsi="Arial" w:cs="Arial"/>
        </w:rPr>
      </w:pPr>
    </w:p>
    <w:p w14:paraId="3A4EF22E" w14:textId="7D03DE6A" w:rsidR="00C40A88" w:rsidRPr="00FA55F1" w:rsidRDefault="00C40A88" w:rsidP="00C40A88">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sz w:val="28"/>
          <w:szCs w:val="28"/>
        </w:rPr>
      </w:pPr>
      <w:r w:rsidRPr="00FA55F1">
        <w:rPr>
          <w:rFonts w:ascii="Arial" w:hAnsi="Arial" w:cs="Arial"/>
          <w:b/>
          <w:bCs/>
          <w:sz w:val="28"/>
          <w:szCs w:val="28"/>
        </w:rPr>
        <w:t xml:space="preserve">GUANDONG </w:t>
      </w:r>
      <w:r w:rsidR="00CF77B1" w:rsidRPr="00CF77B1">
        <w:rPr>
          <w:rFonts w:ascii="Arial" w:hAnsi="Arial" w:cs="Arial"/>
          <w:b/>
          <w:bCs/>
          <w:sz w:val="28"/>
          <w:szCs w:val="28"/>
        </w:rPr>
        <w:t>VOUS ATTEND À</w:t>
      </w:r>
      <w:r w:rsidR="00CF77B1">
        <w:rPr>
          <w:rFonts w:ascii="Arial" w:hAnsi="Arial" w:cs="Arial"/>
          <w:b/>
          <w:bCs/>
          <w:sz w:val="28"/>
          <w:szCs w:val="28"/>
        </w:rPr>
        <w:t xml:space="preserve"> </w:t>
      </w:r>
      <w:r w:rsidRPr="00FA55F1">
        <w:rPr>
          <w:rFonts w:ascii="Arial" w:hAnsi="Arial" w:cs="Arial"/>
          <w:b/>
          <w:bCs/>
          <w:sz w:val="28"/>
          <w:szCs w:val="28"/>
        </w:rPr>
        <w:t>FESPA 202</w:t>
      </w:r>
      <w:r w:rsidR="004F155E" w:rsidRPr="00FA55F1">
        <w:rPr>
          <w:rFonts w:ascii="Arial" w:hAnsi="Arial" w:cs="Arial"/>
          <w:b/>
          <w:bCs/>
          <w:sz w:val="28"/>
          <w:szCs w:val="28"/>
        </w:rPr>
        <w:t>5</w:t>
      </w:r>
    </w:p>
    <w:p w14:paraId="01ADA508" w14:textId="259B6095" w:rsidR="00C40A88" w:rsidRDefault="00CF77B1" w:rsidP="00C40A88">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sz w:val="28"/>
          <w:szCs w:val="28"/>
        </w:rPr>
      </w:pPr>
      <w:r w:rsidRPr="00CF77B1">
        <w:rPr>
          <w:rFonts w:ascii="Arial" w:hAnsi="Arial" w:cs="Arial"/>
          <w:b/>
          <w:bCs/>
          <w:sz w:val="28"/>
          <w:szCs w:val="28"/>
        </w:rPr>
        <w:t>HALL 3.2 – STAND A10</w:t>
      </w:r>
    </w:p>
    <w:p w14:paraId="7DA0E0F8" w14:textId="77777777" w:rsidR="00C40A88" w:rsidRDefault="00C40A88" w:rsidP="00C40A88">
      <w:pPr>
        <w:spacing w:line="276" w:lineRule="auto"/>
        <w:jc w:val="both"/>
        <w:rPr>
          <w:rFonts w:ascii="Arial" w:hAnsi="Arial" w:cs="Arial"/>
        </w:rPr>
      </w:pPr>
    </w:p>
    <w:p w14:paraId="632C0676" w14:textId="77777777" w:rsidR="00C40A88" w:rsidRPr="001C50E4" w:rsidRDefault="00C40A88" w:rsidP="00710CCF">
      <w:pPr>
        <w:spacing w:line="276" w:lineRule="auto"/>
        <w:jc w:val="both"/>
        <w:rPr>
          <w:rFonts w:ascii="Arial" w:hAnsi="Arial" w:cs="Arial"/>
        </w:rPr>
      </w:pPr>
    </w:p>
    <w:p w14:paraId="5EDF1F7C" w14:textId="77777777" w:rsidR="001C50E4" w:rsidRDefault="001C50E4" w:rsidP="001C50E4">
      <w:pPr>
        <w:rPr>
          <w:rFonts w:asciiTheme="minorHAnsi" w:hAnsiTheme="minorHAnsi" w:cstheme="minorBidi"/>
        </w:rPr>
      </w:pPr>
    </w:p>
    <w:tbl>
      <w:tblPr>
        <w:tblpPr w:leftFromText="141" w:rightFromText="141" w:bottomFromText="160" w:vertAnchor="text" w:horzAnchor="margin" w:tblpY="129"/>
        <w:tblOverlap w:val="never"/>
        <w:tblW w:w="9629" w:type="dxa"/>
        <w:tblCellMar>
          <w:left w:w="0" w:type="dxa"/>
          <w:right w:w="0" w:type="dxa"/>
        </w:tblCellMar>
        <w:tblLook w:val="04A0" w:firstRow="1" w:lastRow="0" w:firstColumn="1" w:lastColumn="0" w:noHBand="0" w:noVBand="1"/>
      </w:tblPr>
      <w:tblGrid>
        <w:gridCol w:w="5802"/>
        <w:gridCol w:w="3827"/>
      </w:tblGrid>
      <w:tr w:rsidR="001C50E4" w:rsidRPr="00E47C55" w14:paraId="5FCCD517" w14:textId="77777777" w:rsidTr="001C50E4">
        <w:trPr>
          <w:trHeight w:val="1704"/>
        </w:trPr>
        <w:tc>
          <w:tcPr>
            <w:tcW w:w="5802" w:type="dxa"/>
            <w:tcMar>
              <w:top w:w="0" w:type="dxa"/>
              <w:left w:w="108" w:type="dxa"/>
              <w:bottom w:w="0" w:type="dxa"/>
              <w:right w:w="108" w:type="dxa"/>
            </w:tcMar>
            <w:hideMark/>
          </w:tcPr>
          <w:p w14:paraId="30C7B69C" w14:textId="2E83EDCC" w:rsidR="001C50E4" w:rsidRDefault="009D3AF8">
            <w:pPr>
              <w:jc w:val="both"/>
              <w:rPr>
                <w:rFonts w:ascii="Arial" w:hAnsi="Arial" w:cs="Arial"/>
                <w:b/>
                <w:bCs/>
                <w:color w:val="000000"/>
                <w:sz w:val="20"/>
                <w:szCs w:val="20"/>
              </w:rPr>
            </w:pPr>
            <w:r w:rsidRPr="009D3AF8">
              <w:rPr>
                <w:rFonts w:ascii="Arial" w:hAnsi="Arial" w:cs="Arial"/>
                <w:b/>
                <w:bCs/>
                <w:color w:val="000000"/>
                <w:sz w:val="20"/>
                <w:szCs w:val="20"/>
              </w:rPr>
              <w:t>Contacts presse</w:t>
            </w:r>
            <w:r w:rsidR="001C50E4">
              <w:rPr>
                <w:rFonts w:ascii="Arial" w:hAnsi="Arial" w:cs="Arial"/>
                <w:b/>
                <w:bCs/>
                <w:color w:val="000000"/>
                <w:sz w:val="20"/>
                <w:szCs w:val="20"/>
              </w:rPr>
              <w:t xml:space="preserve">: </w:t>
            </w:r>
          </w:p>
          <w:p w14:paraId="78B53AFC" w14:textId="77777777" w:rsidR="001C50E4" w:rsidRDefault="001C50E4">
            <w:pPr>
              <w:jc w:val="both"/>
              <w:rPr>
                <w:rFonts w:ascii="Arial" w:hAnsi="Arial" w:cs="Arial"/>
                <w:b/>
                <w:bCs/>
                <w:color w:val="000000"/>
                <w:sz w:val="20"/>
                <w:szCs w:val="20"/>
              </w:rPr>
            </w:pPr>
            <w:r>
              <w:rPr>
                <w:rFonts w:ascii="Arial" w:hAnsi="Arial" w:cs="Arial"/>
                <w:b/>
                <w:bCs/>
                <w:color w:val="000000"/>
                <w:sz w:val="20"/>
                <w:szCs w:val="20"/>
              </w:rPr>
              <w:t>Pinkommunication</w:t>
            </w:r>
          </w:p>
          <w:p w14:paraId="5BA4DE37" w14:textId="77777777" w:rsidR="001C50E4" w:rsidRDefault="001C50E4">
            <w:pPr>
              <w:jc w:val="both"/>
              <w:rPr>
                <w:rFonts w:ascii="Arial" w:hAnsi="Arial" w:cs="Arial"/>
                <w:color w:val="000000"/>
                <w:sz w:val="20"/>
                <w:szCs w:val="20"/>
              </w:rPr>
            </w:pPr>
            <w:r>
              <w:rPr>
                <w:rFonts w:ascii="Arial" w:hAnsi="Arial" w:cs="Arial"/>
                <w:color w:val="000000"/>
                <w:sz w:val="20"/>
                <w:szCs w:val="20"/>
              </w:rPr>
              <w:t xml:space="preserve">Cristina Cortellezzi </w:t>
            </w:r>
          </w:p>
          <w:p w14:paraId="5EEDC9CE" w14:textId="77777777" w:rsidR="001C50E4" w:rsidRDefault="001C50E4">
            <w:pPr>
              <w:jc w:val="both"/>
              <w:rPr>
                <w:rFonts w:ascii="Arial" w:hAnsi="Arial" w:cs="Arial"/>
                <w:color w:val="000000"/>
                <w:sz w:val="20"/>
                <w:szCs w:val="20"/>
              </w:rPr>
            </w:pPr>
            <w:r>
              <w:rPr>
                <w:rFonts w:ascii="Arial" w:hAnsi="Arial" w:cs="Arial"/>
                <w:color w:val="000000"/>
                <w:sz w:val="20"/>
                <w:szCs w:val="20"/>
              </w:rPr>
              <w:t>Laura Premoli</w:t>
            </w:r>
          </w:p>
          <w:p w14:paraId="6363DE44" w14:textId="77777777" w:rsidR="001C50E4" w:rsidRDefault="001C50E4">
            <w:pPr>
              <w:jc w:val="both"/>
              <w:rPr>
                <w:rFonts w:ascii="Arial" w:hAnsi="Arial" w:cs="Arial"/>
                <w:sz w:val="20"/>
                <w:szCs w:val="20"/>
              </w:rPr>
            </w:pPr>
            <w:r>
              <w:rPr>
                <w:rFonts w:ascii="Arial" w:hAnsi="Arial" w:cs="Arial"/>
                <w:sz w:val="20"/>
                <w:szCs w:val="20"/>
              </w:rPr>
              <w:t>info@pinkommunication.it</w:t>
            </w:r>
          </w:p>
        </w:tc>
        <w:tc>
          <w:tcPr>
            <w:tcW w:w="3827" w:type="dxa"/>
            <w:tcMar>
              <w:top w:w="0" w:type="dxa"/>
              <w:left w:w="108" w:type="dxa"/>
              <w:bottom w:w="0" w:type="dxa"/>
              <w:right w:w="108" w:type="dxa"/>
            </w:tcMar>
            <w:hideMark/>
          </w:tcPr>
          <w:p w14:paraId="0952CF44" w14:textId="6C8677C1" w:rsidR="001C50E4" w:rsidRDefault="009D3AF8">
            <w:pPr>
              <w:jc w:val="both"/>
              <w:rPr>
                <w:rFonts w:ascii="Arial" w:hAnsi="Arial" w:cs="Arial"/>
                <w:b/>
                <w:bCs/>
                <w:color w:val="000000"/>
                <w:sz w:val="20"/>
                <w:szCs w:val="20"/>
              </w:rPr>
            </w:pPr>
            <w:r w:rsidRPr="009D3AF8">
              <w:rPr>
                <w:rFonts w:ascii="Arial" w:hAnsi="Arial" w:cs="Arial"/>
                <w:b/>
                <w:bCs/>
                <w:color w:val="000000"/>
                <w:sz w:val="20"/>
                <w:szCs w:val="20"/>
              </w:rPr>
              <w:t>Contacts publics</w:t>
            </w:r>
            <w:r w:rsidR="001C50E4">
              <w:rPr>
                <w:rFonts w:ascii="Arial" w:hAnsi="Arial" w:cs="Arial"/>
                <w:b/>
                <w:bCs/>
                <w:color w:val="000000"/>
                <w:sz w:val="20"/>
                <w:szCs w:val="20"/>
              </w:rPr>
              <w:t xml:space="preserve">: </w:t>
            </w:r>
          </w:p>
          <w:p w14:paraId="48E62125" w14:textId="77777777" w:rsidR="001C50E4" w:rsidRDefault="001C50E4">
            <w:pPr>
              <w:jc w:val="both"/>
              <w:rPr>
                <w:rFonts w:ascii="Arial" w:hAnsi="Arial" w:cs="Arial"/>
                <w:b/>
                <w:bCs/>
                <w:color w:val="000000"/>
                <w:sz w:val="20"/>
                <w:szCs w:val="20"/>
              </w:rPr>
            </w:pPr>
            <w:r>
              <w:rPr>
                <w:rFonts w:ascii="Arial" w:hAnsi="Arial" w:cs="Arial"/>
                <w:b/>
                <w:bCs/>
                <w:color w:val="000000"/>
                <w:sz w:val="20"/>
                <w:szCs w:val="20"/>
              </w:rPr>
              <w:t>Guandong Italia Srl</w:t>
            </w:r>
          </w:p>
          <w:p w14:paraId="3F92602F" w14:textId="77777777" w:rsidR="001C50E4" w:rsidRDefault="001C50E4">
            <w:pPr>
              <w:rPr>
                <w:rFonts w:ascii="Arial" w:hAnsi="Arial" w:cs="Arial"/>
                <w:color w:val="000000"/>
                <w:sz w:val="20"/>
                <w:szCs w:val="20"/>
              </w:rPr>
            </w:pPr>
            <w:r>
              <w:rPr>
                <w:rFonts w:ascii="Arial" w:hAnsi="Arial" w:cs="Arial"/>
                <w:color w:val="000000"/>
                <w:sz w:val="20"/>
                <w:szCs w:val="20"/>
              </w:rPr>
              <w:t>SS 415 Paullese Km 10</w:t>
            </w:r>
          </w:p>
          <w:p w14:paraId="6D80B972" w14:textId="77777777" w:rsidR="001C50E4" w:rsidRDefault="001C50E4">
            <w:pPr>
              <w:rPr>
                <w:rFonts w:ascii="Arial" w:hAnsi="Arial" w:cs="Arial"/>
                <w:color w:val="000000"/>
                <w:sz w:val="20"/>
                <w:szCs w:val="20"/>
              </w:rPr>
            </w:pPr>
            <w:r>
              <w:rPr>
                <w:rFonts w:ascii="Arial" w:hAnsi="Arial" w:cs="Arial"/>
                <w:color w:val="000000"/>
                <w:sz w:val="20"/>
                <w:szCs w:val="20"/>
              </w:rPr>
              <w:t>20090 Caleppio di Settala (MI)</w:t>
            </w:r>
          </w:p>
          <w:p w14:paraId="7E574A77" w14:textId="77777777" w:rsidR="001C50E4" w:rsidRDefault="001C50E4">
            <w:pPr>
              <w:rPr>
                <w:rFonts w:ascii="Arial" w:hAnsi="Arial" w:cs="Arial"/>
                <w:color w:val="000000"/>
                <w:sz w:val="20"/>
                <w:szCs w:val="20"/>
                <w:lang w:val="en-US"/>
              </w:rPr>
            </w:pPr>
            <w:r>
              <w:rPr>
                <w:rFonts w:ascii="Arial" w:hAnsi="Arial" w:cs="Arial"/>
                <w:color w:val="000000"/>
                <w:sz w:val="20"/>
                <w:szCs w:val="20"/>
                <w:lang w:val="en-US"/>
              </w:rPr>
              <w:t>Phone +39 02 89785988</w:t>
            </w:r>
          </w:p>
          <w:p w14:paraId="75D0A167" w14:textId="77777777" w:rsidR="001C50E4" w:rsidRDefault="001C50E4">
            <w:pPr>
              <w:rPr>
                <w:rFonts w:ascii="Arial" w:hAnsi="Arial" w:cs="Arial"/>
                <w:color w:val="000000"/>
                <w:sz w:val="20"/>
                <w:szCs w:val="20"/>
                <w:lang w:val="en-US"/>
              </w:rPr>
            </w:pPr>
            <w:r>
              <w:rPr>
                <w:rFonts w:ascii="Arial" w:hAnsi="Arial" w:cs="Arial"/>
                <w:sz w:val="20"/>
                <w:szCs w:val="20"/>
                <w:lang w:val="en-US"/>
              </w:rPr>
              <w:t>info@guandong.eu - www.guandong.eu</w:t>
            </w:r>
          </w:p>
        </w:tc>
      </w:tr>
    </w:tbl>
    <w:p w14:paraId="6DC738E4" w14:textId="77777777" w:rsidR="001C50E4" w:rsidRPr="00E47C55" w:rsidRDefault="001C50E4">
      <w:pPr>
        <w:rPr>
          <w:rFonts w:ascii="Arial" w:hAnsi="Arial" w:cs="Arial"/>
          <w:b/>
          <w:bCs/>
          <w:sz w:val="28"/>
          <w:szCs w:val="28"/>
          <w:lang w:val="en-GB"/>
        </w:rPr>
      </w:pPr>
    </w:p>
    <w:sectPr w:rsidR="001C50E4" w:rsidRPr="00E47C55">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8D2A3" w14:textId="77777777" w:rsidR="001D6317" w:rsidRDefault="001D6317" w:rsidP="001C50E4">
      <w:r>
        <w:separator/>
      </w:r>
    </w:p>
  </w:endnote>
  <w:endnote w:type="continuationSeparator" w:id="0">
    <w:p w14:paraId="4D736D48" w14:textId="77777777" w:rsidR="001D6317" w:rsidRDefault="001D6317" w:rsidP="001C5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2EA1F" w14:textId="77777777" w:rsidR="001D6317" w:rsidRDefault="001D6317" w:rsidP="001C50E4">
      <w:r>
        <w:separator/>
      </w:r>
    </w:p>
  </w:footnote>
  <w:footnote w:type="continuationSeparator" w:id="0">
    <w:p w14:paraId="2309262B" w14:textId="77777777" w:rsidR="001D6317" w:rsidRDefault="001D6317" w:rsidP="001C5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35BEF" w14:textId="141E785A" w:rsidR="001C50E4" w:rsidRDefault="001C50E4" w:rsidP="001C50E4">
    <w:pPr>
      <w:pStyle w:val="Intestazione"/>
      <w:jc w:val="center"/>
    </w:pPr>
    <w:r>
      <w:rPr>
        <w:noProof/>
      </w:rPr>
      <w:drawing>
        <wp:inline distT="0" distB="0" distL="0" distR="0" wp14:anchorId="073234C4" wp14:editId="2C1EE7B2">
          <wp:extent cx="984885" cy="706755"/>
          <wp:effectExtent l="0" t="0" r="5715"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4885" cy="706755"/>
                  </a:xfrm>
                  <a:prstGeom prst="rect">
                    <a:avLst/>
                  </a:prstGeom>
                </pic:spPr>
              </pic:pic>
            </a:graphicData>
          </a:graphic>
        </wp:inline>
      </w:drawing>
    </w:r>
  </w:p>
  <w:p w14:paraId="4D4BC14C" w14:textId="77777777" w:rsidR="001C50E4" w:rsidRDefault="001C50E4">
    <w:pPr>
      <w:pStyle w:val="Intestazione"/>
    </w:pPr>
  </w:p>
  <w:p w14:paraId="2474F329" w14:textId="77777777" w:rsidR="001C50E4" w:rsidRDefault="001C50E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A2F7F"/>
    <w:multiLevelType w:val="hybridMultilevel"/>
    <w:tmpl w:val="E7C2C230"/>
    <w:lvl w:ilvl="0" w:tplc="CADCDB48">
      <w:numFmt w:val="bullet"/>
      <w:lvlText w:val="-"/>
      <w:lvlJc w:val="left"/>
      <w:pPr>
        <w:ind w:left="720" w:hanging="360"/>
      </w:pPr>
      <w:rPr>
        <w:rFonts w:ascii="Aptos" w:eastAsia="Aptos" w:hAnsi="Aptos" w:cs="Apto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74552E09"/>
    <w:multiLevelType w:val="hybridMultilevel"/>
    <w:tmpl w:val="2DD6D2E2"/>
    <w:lvl w:ilvl="0" w:tplc="B3984F00">
      <w:numFmt w:val="bullet"/>
      <w:lvlText w:val="-"/>
      <w:lvlJc w:val="left"/>
      <w:pPr>
        <w:ind w:left="720" w:hanging="360"/>
      </w:pPr>
      <w:rPr>
        <w:rFonts w:ascii="Calibri" w:eastAsia="Calibri" w:hAnsi="Calibri" w:cs="Calibri" w:hint="default"/>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024984662">
    <w:abstractNumId w:val="1"/>
  </w:num>
  <w:num w:numId="2" w16cid:durableId="1343629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0AD"/>
    <w:rsid w:val="00030439"/>
    <w:rsid w:val="00070C98"/>
    <w:rsid w:val="00081E1C"/>
    <w:rsid w:val="00104337"/>
    <w:rsid w:val="001137BA"/>
    <w:rsid w:val="00153C5C"/>
    <w:rsid w:val="00154C03"/>
    <w:rsid w:val="00176ADA"/>
    <w:rsid w:val="001C50E4"/>
    <w:rsid w:val="001D155C"/>
    <w:rsid w:val="001D25BE"/>
    <w:rsid w:val="001D6317"/>
    <w:rsid w:val="00203E1A"/>
    <w:rsid w:val="00212C34"/>
    <w:rsid w:val="002245A3"/>
    <w:rsid w:val="00234E94"/>
    <w:rsid w:val="00236AF2"/>
    <w:rsid w:val="002A5106"/>
    <w:rsid w:val="002A7E52"/>
    <w:rsid w:val="002C3208"/>
    <w:rsid w:val="002D465F"/>
    <w:rsid w:val="0030612D"/>
    <w:rsid w:val="0031604C"/>
    <w:rsid w:val="00337835"/>
    <w:rsid w:val="00385D15"/>
    <w:rsid w:val="003A7F58"/>
    <w:rsid w:val="003B21A1"/>
    <w:rsid w:val="003C3780"/>
    <w:rsid w:val="003C49CC"/>
    <w:rsid w:val="003E3180"/>
    <w:rsid w:val="003F745E"/>
    <w:rsid w:val="00406EAE"/>
    <w:rsid w:val="0044266F"/>
    <w:rsid w:val="004542BC"/>
    <w:rsid w:val="00493971"/>
    <w:rsid w:val="004D24B6"/>
    <w:rsid w:val="004F155E"/>
    <w:rsid w:val="00503580"/>
    <w:rsid w:val="00576EFC"/>
    <w:rsid w:val="00580C18"/>
    <w:rsid w:val="005C5787"/>
    <w:rsid w:val="005E38CD"/>
    <w:rsid w:val="005F1539"/>
    <w:rsid w:val="00625787"/>
    <w:rsid w:val="0064708B"/>
    <w:rsid w:val="00647978"/>
    <w:rsid w:val="00655CA0"/>
    <w:rsid w:val="00665165"/>
    <w:rsid w:val="00710CCF"/>
    <w:rsid w:val="007929F4"/>
    <w:rsid w:val="007E637B"/>
    <w:rsid w:val="007F2975"/>
    <w:rsid w:val="00860499"/>
    <w:rsid w:val="008B4866"/>
    <w:rsid w:val="008B48F5"/>
    <w:rsid w:val="008D1E97"/>
    <w:rsid w:val="008E7182"/>
    <w:rsid w:val="0090718A"/>
    <w:rsid w:val="00917B6E"/>
    <w:rsid w:val="0093323B"/>
    <w:rsid w:val="00953791"/>
    <w:rsid w:val="0097576B"/>
    <w:rsid w:val="009920FA"/>
    <w:rsid w:val="009D3AF8"/>
    <w:rsid w:val="009D71A6"/>
    <w:rsid w:val="00A20A60"/>
    <w:rsid w:val="00AA1554"/>
    <w:rsid w:val="00AD367E"/>
    <w:rsid w:val="00B0007E"/>
    <w:rsid w:val="00B254D2"/>
    <w:rsid w:val="00B5281F"/>
    <w:rsid w:val="00B64832"/>
    <w:rsid w:val="00B66375"/>
    <w:rsid w:val="00B950AD"/>
    <w:rsid w:val="00BA422B"/>
    <w:rsid w:val="00C3167F"/>
    <w:rsid w:val="00C40A88"/>
    <w:rsid w:val="00C84CE5"/>
    <w:rsid w:val="00CB6AF9"/>
    <w:rsid w:val="00CF77B1"/>
    <w:rsid w:val="00D10FD4"/>
    <w:rsid w:val="00D16E91"/>
    <w:rsid w:val="00D30F40"/>
    <w:rsid w:val="00D33FD8"/>
    <w:rsid w:val="00D82524"/>
    <w:rsid w:val="00DA4202"/>
    <w:rsid w:val="00DE6E33"/>
    <w:rsid w:val="00E47C55"/>
    <w:rsid w:val="00E56E00"/>
    <w:rsid w:val="00E7495B"/>
    <w:rsid w:val="00EE2740"/>
    <w:rsid w:val="00EF5647"/>
    <w:rsid w:val="00F9601F"/>
    <w:rsid w:val="00FA55F1"/>
    <w:rsid w:val="00FD22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9BEC9"/>
  <w15:chartTrackingRefBased/>
  <w15:docId w15:val="{9C9C5182-3A91-449E-AD6D-79572FCA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37835"/>
    <w:pPr>
      <w:spacing w:after="0" w:line="240" w:lineRule="auto"/>
    </w:pPr>
    <w:rPr>
      <w:rFonts w:ascii="Calibri" w:hAnsi="Calibri" w:cs="Calibri"/>
      <w:kern w:val="0"/>
    </w:rPr>
  </w:style>
  <w:style w:type="paragraph" w:styleId="Titolo6">
    <w:name w:val="heading 6"/>
    <w:basedOn w:val="Normale"/>
    <w:next w:val="Normale"/>
    <w:link w:val="Titolo6Carattere"/>
    <w:uiPriority w:val="9"/>
    <w:semiHidden/>
    <w:unhideWhenUsed/>
    <w:qFormat/>
    <w:rsid w:val="00104337"/>
    <w:pPr>
      <w:keepNext/>
      <w:keepLines/>
      <w:spacing w:before="40"/>
      <w:outlineLvl w:val="5"/>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37835"/>
    <w:pPr>
      <w:ind w:left="720"/>
    </w:pPr>
  </w:style>
  <w:style w:type="character" w:styleId="Collegamentoipertestuale">
    <w:name w:val="Hyperlink"/>
    <w:basedOn w:val="Carpredefinitoparagrafo"/>
    <w:uiPriority w:val="99"/>
    <w:unhideWhenUsed/>
    <w:rsid w:val="002D465F"/>
    <w:rPr>
      <w:color w:val="0000FF" w:themeColor="hyperlink"/>
      <w:u w:val="single"/>
    </w:rPr>
  </w:style>
  <w:style w:type="paragraph" w:styleId="Intestazione">
    <w:name w:val="header"/>
    <w:basedOn w:val="Normale"/>
    <w:link w:val="IntestazioneCarattere"/>
    <w:uiPriority w:val="99"/>
    <w:unhideWhenUsed/>
    <w:rsid w:val="001C50E4"/>
    <w:pPr>
      <w:tabs>
        <w:tab w:val="center" w:pos="4819"/>
        <w:tab w:val="right" w:pos="9638"/>
      </w:tabs>
    </w:pPr>
  </w:style>
  <w:style w:type="character" w:customStyle="1" w:styleId="IntestazioneCarattere">
    <w:name w:val="Intestazione Carattere"/>
    <w:basedOn w:val="Carpredefinitoparagrafo"/>
    <w:link w:val="Intestazione"/>
    <w:uiPriority w:val="99"/>
    <w:rsid w:val="001C50E4"/>
    <w:rPr>
      <w:rFonts w:ascii="Calibri" w:hAnsi="Calibri" w:cs="Calibri"/>
      <w:kern w:val="0"/>
    </w:rPr>
  </w:style>
  <w:style w:type="paragraph" w:styleId="Pidipagina">
    <w:name w:val="footer"/>
    <w:basedOn w:val="Normale"/>
    <w:link w:val="PidipaginaCarattere"/>
    <w:uiPriority w:val="99"/>
    <w:unhideWhenUsed/>
    <w:rsid w:val="001C50E4"/>
    <w:pPr>
      <w:tabs>
        <w:tab w:val="center" w:pos="4819"/>
        <w:tab w:val="right" w:pos="9638"/>
      </w:tabs>
    </w:pPr>
  </w:style>
  <w:style w:type="character" w:customStyle="1" w:styleId="PidipaginaCarattere">
    <w:name w:val="Piè di pagina Carattere"/>
    <w:basedOn w:val="Carpredefinitoparagrafo"/>
    <w:link w:val="Pidipagina"/>
    <w:uiPriority w:val="99"/>
    <w:rsid w:val="001C50E4"/>
    <w:rPr>
      <w:rFonts w:ascii="Calibri" w:hAnsi="Calibri" w:cs="Calibri"/>
      <w:kern w:val="0"/>
    </w:rPr>
  </w:style>
  <w:style w:type="character" w:styleId="Menzionenonrisolta">
    <w:name w:val="Unresolved Mention"/>
    <w:basedOn w:val="Carpredefinitoparagrafo"/>
    <w:uiPriority w:val="99"/>
    <w:semiHidden/>
    <w:unhideWhenUsed/>
    <w:rsid w:val="00C3167F"/>
    <w:rPr>
      <w:color w:val="605E5C"/>
      <w:shd w:val="clear" w:color="auto" w:fill="E1DFDD"/>
    </w:rPr>
  </w:style>
  <w:style w:type="paragraph" w:styleId="NormaleWeb">
    <w:name w:val="Normal (Web)"/>
    <w:basedOn w:val="Normale"/>
    <w:uiPriority w:val="99"/>
    <w:semiHidden/>
    <w:unhideWhenUsed/>
    <w:rsid w:val="0044266F"/>
    <w:rPr>
      <w:rFonts w:ascii="Times New Roman" w:hAnsi="Times New Roman" w:cs="Times New Roman"/>
      <w:sz w:val="24"/>
      <w:szCs w:val="24"/>
    </w:rPr>
  </w:style>
  <w:style w:type="paragraph" w:styleId="Revisione">
    <w:name w:val="Revision"/>
    <w:hidden/>
    <w:uiPriority w:val="99"/>
    <w:semiHidden/>
    <w:rsid w:val="00081E1C"/>
    <w:pPr>
      <w:spacing w:after="0" w:line="240" w:lineRule="auto"/>
    </w:pPr>
    <w:rPr>
      <w:rFonts w:ascii="Calibri" w:hAnsi="Calibri" w:cs="Calibri"/>
      <w:kern w:val="0"/>
    </w:rPr>
  </w:style>
  <w:style w:type="character" w:customStyle="1" w:styleId="Titolo6Carattere">
    <w:name w:val="Titolo 6 Carattere"/>
    <w:basedOn w:val="Carpredefinitoparagrafo"/>
    <w:link w:val="Titolo6"/>
    <w:uiPriority w:val="9"/>
    <w:semiHidden/>
    <w:rsid w:val="00104337"/>
    <w:rPr>
      <w:rFonts w:asciiTheme="majorHAnsi" w:eastAsiaTheme="majorEastAsia" w:hAnsiTheme="majorHAnsi" w:cstheme="majorBidi"/>
      <w:color w:val="243F60" w:themeColor="accent1" w:themeShade="7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2726">
      <w:bodyDiv w:val="1"/>
      <w:marLeft w:val="0"/>
      <w:marRight w:val="0"/>
      <w:marTop w:val="0"/>
      <w:marBottom w:val="0"/>
      <w:divBdr>
        <w:top w:val="none" w:sz="0" w:space="0" w:color="auto"/>
        <w:left w:val="none" w:sz="0" w:space="0" w:color="auto"/>
        <w:bottom w:val="none" w:sz="0" w:space="0" w:color="auto"/>
        <w:right w:val="none" w:sz="0" w:space="0" w:color="auto"/>
      </w:divBdr>
    </w:div>
    <w:div w:id="55082443">
      <w:bodyDiv w:val="1"/>
      <w:marLeft w:val="0"/>
      <w:marRight w:val="0"/>
      <w:marTop w:val="0"/>
      <w:marBottom w:val="0"/>
      <w:divBdr>
        <w:top w:val="none" w:sz="0" w:space="0" w:color="auto"/>
        <w:left w:val="none" w:sz="0" w:space="0" w:color="auto"/>
        <w:bottom w:val="none" w:sz="0" w:space="0" w:color="auto"/>
        <w:right w:val="none" w:sz="0" w:space="0" w:color="auto"/>
      </w:divBdr>
    </w:div>
    <w:div w:id="111170810">
      <w:bodyDiv w:val="1"/>
      <w:marLeft w:val="0"/>
      <w:marRight w:val="0"/>
      <w:marTop w:val="0"/>
      <w:marBottom w:val="0"/>
      <w:divBdr>
        <w:top w:val="none" w:sz="0" w:space="0" w:color="auto"/>
        <w:left w:val="none" w:sz="0" w:space="0" w:color="auto"/>
        <w:bottom w:val="none" w:sz="0" w:space="0" w:color="auto"/>
        <w:right w:val="none" w:sz="0" w:space="0" w:color="auto"/>
      </w:divBdr>
    </w:div>
    <w:div w:id="227112677">
      <w:bodyDiv w:val="1"/>
      <w:marLeft w:val="0"/>
      <w:marRight w:val="0"/>
      <w:marTop w:val="0"/>
      <w:marBottom w:val="0"/>
      <w:divBdr>
        <w:top w:val="none" w:sz="0" w:space="0" w:color="auto"/>
        <w:left w:val="none" w:sz="0" w:space="0" w:color="auto"/>
        <w:bottom w:val="none" w:sz="0" w:space="0" w:color="auto"/>
        <w:right w:val="none" w:sz="0" w:space="0" w:color="auto"/>
      </w:divBdr>
    </w:div>
    <w:div w:id="294265204">
      <w:bodyDiv w:val="1"/>
      <w:marLeft w:val="0"/>
      <w:marRight w:val="0"/>
      <w:marTop w:val="0"/>
      <w:marBottom w:val="0"/>
      <w:divBdr>
        <w:top w:val="none" w:sz="0" w:space="0" w:color="auto"/>
        <w:left w:val="none" w:sz="0" w:space="0" w:color="auto"/>
        <w:bottom w:val="none" w:sz="0" w:space="0" w:color="auto"/>
        <w:right w:val="none" w:sz="0" w:space="0" w:color="auto"/>
      </w:divBdr>
    </w:div>
    <w:div w:id="336620128">
      <w:bodyDiv w:val="1"/>
      <w:marLeft w:val="0"/>
      <w:marRight w:val="0"/>
      <w:marTop w:val="0"/>
      <w:marBottom w:val="0"/>
      <w:divBdr>
        <w:top w:val="none" w:sz="0" w:space="0" w:color="auto"/>
        <w:left w:val="none" w:sz="0" w:space="0" w:color="auto"/>
        <w:bottom w:val="none" w:sz="0" w:space="0" w:color="auto"/>
        <w:right w:val="none" w:sz="0" w:space="0" w:color="auto"/>
      </w:divBdr>
    </w:div>
    <w:div w:id="349648384">
      <w:bodyDiv w:val="1"/>
      <w:marLeft w:val="0"/>
      <w:marRight w:val="0"/>
      <w:marTop w:val="0"/>
      <w:marBottom w:val="0"/>
      <w:divBdr>
        <w:top w:val="none" w:sz="0" w:space="0" w:color="auto"/>
        <w:left w:val="none" w:sz="0" w:space="0" w:color="auto"/>
        <w:bottom w:val="none" w:sz="0" w:space="0" w:color="auto"/>
        <w:right w:val="none" w:sz="0" w:space="0" w:color="auto"/>
      </w:divBdr>
    </w:div>
    <w:div w:id="379600913">
      <w:bodyDiv w:val="1"/>
      <w:marLeft w:val="0"/>
      <w:marRight w:val="0"/>
      <w:marTop w:val="0"/>
      <w:marBottom w:val="0"/>
      <w:divBdr>
        <w:top w:val="none" w:sz="0" w:space="0" w:color="auto"/>
        <w:left w:val="none" w:sz="0" w:space="0" w:color="auto"/>
        <w:bottom w:val="none" w:sz="0" w:space="0" w:color="auto"/>
        <w:right w:val="none" w:sz="0" w:space="0" w:color="auto"/>
      </w:divBdr>
    </w:div>
    <w:div w:id="519972776">
      <w:bodyDiv w:val="1"/>
      <w:marLeft w:val="0"/>
      <w:marRight w:val="0"/>
      <w:marTop w:val="0"/>
      <w:marBottom w:val="0"/>
      <w:divBdr>
        <w:top w:val="none" w:sz="0" w:space="0" w:color="auto"/>
        <w:left w:val="none" w:sz="0" w:space="0" w:color="auto"/>
        <w:bottom w:val="none" w:sz="0" w:space="0" w:color="auto"/>
        <w:right w:val="none" w:sz="0" w:space="0" w:color="auto"/>
      </w:divBdr>
    </w:div>
    <w:div w:id="606275137">
      <w:bodyDiv w:val="1"/>
      <w:marLeft w:val="0"/>
      <w:marRight w:val="0"/>
      <w:marTop w:val="0"/>
      <w:marBottom w:val="0"/>
      <w:divBdr>
        <w:top w:val="none" w:sz="0" w:space="0" w:color="auto"/>
        <w:left w:val="none" w:sz="0" w:space="0" w:color="auto"/>
        <w:bottom w:val="none" w:sz="0" w:space="0" w:color="auto"/>
        <w:right w:val="none" w:sz="0" w:space="0" w:color="auto"/>
      </w:divBdr>
    </w:div>
    <w:div w:id="634405619">
      <w:bodyDiv w:val="1"/>
      <w:marLeft w:val="0"/>
      <w:marRight w:val="0"/>
      <w:marTop w:val="0"/>
      <w:marBottom w:val="0"/>
      <w:divBdr>
        <w:top w:val="none" w:sz="0" w:space="0" w:color="auto"/>
        <w:left w:val="none" w:sz="0" w:space="0" w:color="auto"/>
        <w:bottom w:val="none" w:sz="0" w:space="0" w:color="auto"/>
        <w:right w:val="none" w:sz="0" w:space="0" w:color="auto"/>
      </w:divBdr>
    </w:div>
    <w:div w:id="645597524">
      <w:bodyDiv w:val="1"/>
      <w:marLeft w:val="0"/>
      <w:marRight w:val="0"/>
      <w:marTop w:val="0"/>
      <w:marBottom w:val="0"/>
      <w:divBdr>
        <w:top w:val="none" w:sz="0" w:space="0" w:color="auto"/>
        <w:left w:val="none" w:sz="0" w:space="0" w:color="auto"/>
        <w:bottom w:val="none" w:sz="0" w:space="0" w:color="auto"/>
        <w:right w:val="none" w:sz="0" w:space="0" w:color="auto"/>
      </w:divBdr>
      <w:divsChild>
        <w:div w:id="1634797726">
          <w:marLeft w:val="0"/>
          <w:marRight w:val="0"/>
          <w:marTop w:val="0"/>
          <w:marBottom w:val="0"/>
          <w:divBdr>
            <w:top w:val="none" w:sz="0" w:space="0" w:color="auto"/>
            <w:left w:val="none" w:sz="0" w:space="0" w:color="auto"/>
            <w:bottom w:val="none" w:sz="0" w:space="0" w:color="auto"/>
            <w:right w:val="none" w:sz="0" w:space="0" w:color="auto"/>
          </w:divBdr>
          <w:divsChild>
            <w:div w:id="313875365">
              <w:marLeft w:val="0"/>
              <w:marRight w:val="0"/>
              <w:marTop w:val="0"/>
              <w:marBottom w:val="0"/>
              <w:divBdr>
                <w:top w:val="none" w:sz="0" w:space="0" w:color="auto"/>
                <w:left w:val="none" w:sz="0" w:space="0" w:color="auto"/>
                <w:bottom w:val="none" w:sz="0" w:space="0" w:color="auto"/>
                <w:right w:val="none" w:sz="0" w:space="0" w:color="auto"/>
              </w:divBdr>
              <w:divsChild>
                <w:div w:id="800002416">
                  <w:marLeft w:val="0"/>
                  <w:marRight w:val="0"/>
                  <w:marTop w:val="0"/>
                  <w:marBottom w:val="0"/>
                  <w:divBdr>
                    <w:top w:val="none" w:sz="0" w:space="0" w:color="auto"/>
                    <w:left w:val="none" w:sz="0" w:space="0" w:color="auto"/>
                    <w:bottom w:val="none" w:sz="0" w:space="0" w:color="auto"/>
                    <w:right w:val="none" w:sz="0" w:space="0" w:color="auto"/>
                  </w:divBdr>
                  <w:divsChild>
                    <w:div w:id="1864711911">
                      <w:marLeft w:val="0"/>
                      <w:marRight w:val="0"/>
                      <w:marTop w:val="0"/>
                      <w:marBottom w:val="0"/>
                      <w:divBdr>
                        <w:top w:val="none" w:sz="0" w:space="0" w:color="auto"/>
                        <w:left w:val="none" w:sz="0" w:space="0" w:color="auto"/>
                        <w:bottom w:val="none" w:sz="0" w:space="0" w:color="auto"/>
                        <w:right w:val="none" w:sz="0" w:space="0" w:color="auto"/>
                      </w:divBdr>
                      <w:divsChild>
                        <w:div w:id="687752603">
                          <w:marLeft w:val="0"/>
                          <w:marRight w:val="0"/>
                          <w:marTop w:val="0"/>
                          <w:marBottom w:val="0"/>
                          <w:divBdr>
                            <w:top w:val="none" w:sz="0" w:space="0" w:color="auto"/>
                            <w:left w:val="none" w:sz="0" w:space="0" w:color="auto"/>
                            <w:bottom w:val="none" w:sz="0" w:space="0" w:color="auto"/>
                            <w:right w:val="none" w:sz="0" w:space="0" w:color="auto"/>
                          </w:divBdr>
                          <w:divsChild>
                            <w:div w:id="200288727">
                              <w:marLeft w:val="0"/>
                              <w:marRight w:val="0"/>
                              <w:marTop w:val="0"/>
                              <w:marBottom w:val="0"/>
                              <w:divBdr>
                                <w:top w:val="none" w:sz="0" w:space="0" w:color="auto"/>
                                <w:left w:val="none" w:sz="0" w:space="0" w:color="auto"/>
                                <w:bottom w:val="none" w:sz="0" w:space="0" w:color="auto"/>
                                <w:right w:val="none" w:sz="0" w:space="0" w:color="auto"/>
                              </w:divBdr>
                              <w:divsChild>
                                <w:div w:id="594437704">
                                  <w:marLeft w:val="0"/>
                                  <w:marRight w:val="0"/>
                                  <w:marTop w:val="0"/>
                                  <w:marBottom w:val="0"/>
                                  <w:divBdr>
                                    <w:top w:val="none" w:sz="0" w:space="0" w:color="auto"/>
                                    <w:left w:val="none" w:sz="0" w:space="0" w:color="auto"/>
                                    <w:bottom w:val="none" w:sz="0" w:space="0" w:color="auto"/>
                                    <w:right w:val="none" w:sz="0" w:space="0" w:color="auto"/>
                                  </w:divBdr>
                                  <w:divsChild>
                                    <w:div w:id="89628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8989306">
      <w:bodyDiv w:val="1"/>
      <w:marLeft w:val="0"/>
      <w:marRight w:val="0"/>
      <w:marTop w:val="0"/>
      <w:marBottom w:val="0"/>
      <w:divBdr>
        <w:top w:val="none" w:sz="0" w:space="0" w:color="auto"/>
        <w:left w:val="none" w:sz="0" w:space="0" w:color="auto"/>
        <w:bottom w:val="none" w:sz="0" w:space="0" w:color="auto"/>
        <w:right w:val="none" w:sz="0" w:space="0" w:color="auto"/>
      </w:divBdr>
    </w:div>
    <w:div w:id="730425793">
      <w:bodyDiv w:val="1"/>
      <w:marLeft w:val="0"/>
      <w:marRight w:val="0"/>
      <w:marTop w:val="0"/>
      <w:marBottom w:val="0"/>
      <w:divBdr>
        <w:top w:val="none" w:sz="0" w:space="0" w:color="auto"/>
        <w:left w:val="none" w:sz="0" w:space="0" w:color="auto"/>
        <w:bottom w:val="none" w:sz="0" w:space="0" w:color="auto"/>
        <w:right w:val="none" w:sz="0" w:space="0" w:color="auto"/>
      </w:divBdr>
    </w:div>
    <w:div w:id="777409513">
      <w:bodyDiv w:val="1"/>
      <w:marLeft w:val="0"/>
      <w:marRight w:val="0"/>
      <w:marTop w:val="0"/>
      <w:marBottom w:val="0"/>
      <w:divBdr>
        <w:top w:val="none" w:sz="0" w:space="0" w:color="auto"/>
        <w:left w:val="none" w:sz="0" w:space="0" w:color="auto"/>
        <w:bottom w:val="none" w:sz="0" w:space="0" w:color="auto"/>
        <w:right w:val="none" w:sz="0" w:space="0" w:color="auto"/>
      </w:divBdr>
    </w:div>
    <w:div w:id="778332631">
      <w:bodyDiv w:val="1"/>
      <w:marLeft w:val="0"/>
      <w:marRight w:val="0"/>
      <w:marTop w:val="0"/>
      <w:marBottom w:val="0"/>
      <w:divBdr>
        <w:top w:val="none" w:sz="0" w:space="0" w:color="auto"/>
        <w:left w:val="none" w:sz="0" w:space="0" w:color="auto"/>
        <w:bottom w:val="none" w:sz="0" w:space="0" w:color="auto"/>
        <w:right w:val="none" w:sz="0" w:space="0" w:color="auto"/>
      </w:divBdr>
    </w:div>
    <w:div w:id="864514224">
      <w:bodyDiv w:val="1"/>
      <w:marLeft w:val="0"/>
      <w:marRight w:val="0"/>
      <w:marTop w:val="0"/>
      <w:marBottom w:val="0"/>
      <w:divBdr>
        <w:top w:val="none" w:sz="0" w:space="0" w:color="auto"/>
        <w:left w:val="none" w:sz="0" w:space="0" w:color="auto"/>
        <w:bottom w:val="none" w:sz="0" w:space="0" w:color="auto"/>
        <w:right w:val="none" w:sz="0" w:space="0" w:color="auto"/>
      </w:divBdr>
    </w:div>
    <w:div w:id="892545386">
      <w:bodyDiv w:val="1"/>
      <w:marLeft w:val="0"/>
      <w:marRight w:val="0"/>
      <w:marTop w:val="0"/>
      <w:marBottom w:val="0"/>
      <w:divBdr>
        <w:top w:val="none" w:sz="0" w:space="0" w:color="auto"/>
        <w:left w:val="none" w:sz="0" w:space="0" w:color="auto"/>
        <w:bottom w:val="none" w:sz="0" w:space="0" w:color="auto"/>
        <w:right w:val="none" w:sz="0" w:space="0" w:color="auto"/>
      </w:divBdr>
    </w:div>
    <w:div w:id="963656837">
      <w:bodyDiv w:val="1"/>
      <w:marLeft w:val="0"/>
      <w:marRight w:val="0"/>
      <w:marTop w:val="0"/>
      <w:marBottom w:val="0"/>
      <w:divBdr>
        <w:top w:val="none" w:sz="0" w:space="0" w:color="auto"/>
        <w:left w:val="none" w:sz="0" w:space="0" w:color="auto"/>
        <w:bottom w:val="none" w:sz="0" w:space="0" w:color="auto"/>
        <w:right w:val="none" w:sz="0" w:space="0" w:color="auto"/>
      </w:divBdr>
    </w:div>
    <w:div w:id="1088693397">
      <w:bodyDiv w:val="1"/>
      <w:marLeft w:val="0"/>
      <w:marRight w:val="0"/>
      <w:marTop w:val="0"/>
      <w:marBottom w:val="0"/>
      <w:divBdr>
        <w:top w:val="none" w:sz="0" w:space="0" w:color="auto"/>
        <w:left w:val="none" w:sz="0" w:space="0" w:color="auto"/>
        <w:bottom w:val="none" w:sz="0" w:space="0" w:color="auto"/>
        <w:right w:val="none" w:sz="0" w:space="0" w:color="auto"/>
      </w:divBdr>
    </w:div>
    <w:div w:id="1116555990">
      <w:bodyDiv w:val="1"/>
      <w:marLeft w:val="0"/>
      <w:marRight w:val="0"/>
      <w:marTop w:val="0"/>
      <w:marBottom w:val="0"/>
      <w:divBdr>
        <w:top w:val="none" w:sz="0" w:space="0" w:color="auto"/>
        <w:left w:val="none" w:sz="0" w:space="0" w:color="auto"/>
        <w:bottom w:val="none" w:sz="0" w:space="0" w:color="auto"/>
        <w:right w:val="none" w:sz="0" w:space="0" w:color="auto"/>
      </w:divBdr>
    </w:div>
    <w:div w:id="1191072281">
      <w:bodyDiv w:val="1"/>
      <w:marLeft w:val="0"/>
      <w:marRight w:val="0"/>
      <w:marTop w:val="0"/>
      <w:marBottom w:val="0"/>
      <w:divBdr>
        <w:top w:val="none" w:sz="0" w:space="0" w:color="auto"/>
        <w:left w:val="none" w:sz="0" w:space="0" w:color="auto"/>
        <w:bottom w:val="none" w:sz="0" w:space="0" w:color="auto"/>
        <w:right w:val="none" w:sz="0" w:space="0" w:color="auto"/>
      </w:divBdr>
    </w:div>
    <w:div w:id="1243947680">
      <w:bodyDiv w:val="1"/>
      <w:marLeft w:val="0"/>
      <w:marRight w:val="0"/>
      <w:marTop w:val="0"/>
      <w:marBottom w:val="0"/>
      <w:divBdr>
        <w:top w:val="none" w:sz="0" w:space="0" w:color="auto"/>
        <w:left w:val="none" w:sz="0" w:space="0" w:color="auto"/>
        <w:bottom w:val="none" w:sz="0" w:space="0" w:color="auto"/>
        <w:right w:val="none" w:sz="0" w:space="0" w:color="auto"/>
      </w:divBdr>
    </w:div>
    <w:div w:id="1300960988">
      <w:bodyDiv w:val="1"/>
      <w:marLeft w:val="0"/>
      <w:marRight w:val="0"/>
      <w:marTop w:val="0"/>
      <w:marBottom w:val="0"/>
      <w:divBdr>
        <w:top w:val="none" w:sz="0" w:space="0" w:color="auto"/>
        <w:left w:val="none" w:sz="0" w:space="0" w:color="auto"/>
        <w:bottom w:val="none" w:sz="0" w:space="0" w:color="auto"/>
        <w:right w:val="none" w:sz="0" w:space="0" w:color="auto"/>
      </w:divBdr>
    </w:div>
    <w:div w:id="1359428333">
      <w:bodyDiv w:val="1"/>
      <w:marLeft w:val="0"/>
      <w:marRight w:val="0"/>
      <w:marTop w:val="0"/>
      <w:marBottom w:val="0"/>
      <w:divBdr>
        <w:top w:val="none" w:sz="0" w:space="0" w:color="auto"/>
        <w:left w:val="none" w:sz="0" w:space="0" w:color="auto"/>
        <w:bottom w:val="none" w:sz="0" w:space="0" w:color="auto"/>
        <w:right w:val="none" w:sz="0" w:space="0" w:color="auto"/>
      </w:divBdr>
      <w:divsChild>
        <w:div w:id="1335105072">
          <w:marLeft w:val="0"/>
          <w:marRight w:val="0"/>
          <w:marTop w:val="0"/>
          <w:marBottom w:val="0"/>
          <w:divBdr>
            <w:top w:val="none" w:sz="0" w:space="0" w:color="auto"/>
            <w:left w:val="none" w:sz="0" w:space="0" w:color="auto"/>
            <w:bottom w:val="none" w:sz="0" w:space="0" w:color="auto"/>
            <w:right w:val="none" w:sz="0" w:space="0" w:color="auto"/>
          </w:divBdr>
          <w:divsChild>
            <w:div w:id="1154224365">
              <w:marLeft w:val="0"/>
              <w:marRight w:val="0"/>
              <w:marTop w:val="0"/>
              <w:marBottom w:val="0"/>
              <w:divBdr>
                <w:top w:val="none" w:sz="0" w:space="0" w:color="auto"/>
                <w:left w:val="none" w:sz="0" w:space="0" w:color="auto"/>
                <w:bottom w:val="none" w:sz="0" w:space="0" w:color="auto"/>
                <w:right w:val="none" w:sz="0" w:space="0" w:color="auto"/>
              </w:divBdr>
              <w:divsChild>
                <w:div w:id="204680987">
                  <w:marLeft w:val="0"/>
                  <w:marRight w:val="0"/>
                  <w:marTop w:val="0"/>
                  <w:marBottom w:val="0"/>
                  <w:divBdr>
                    <w:top w:val="none" w:sz="0" w:space="0" w:color="auto"/>
                    <w:left w:val="none" w:sz="0" w:space="0" w:color="auto"/>
                    <w:bottom w:val="none" w:sz="0" w:space="0" w:color="auto"/>
                    <w:right w:val="none" w:sz="0" w:space="0" w:color="auto"/>
                  </w:divBdr>
                  <w:divsChild>
                    <w:div w:id="1511018842">
                      <w:marLeft w:val="0"/>
                      <w:marRight w:val="0"/>
                      <w:marTop w:val="0"/>
                      <w:marBottom w:val="0"/>
                      <w:divBdr>
                        <w:top w:val="none" w:sz="0" w:space="0" w:color="auto"/>
                        <w:left w:val="none" w:sz="0" w:space="0" w:color="auto"/>
                        <w:bottom w:val="none" w:sz="0" w:space="0" w:color="auto"/>
                        <w:right w:val="none" w:sz="0" w:space="0" w:color="auto"/>
                      </w:divBdr>
                      <w:divsChild>
                        <w:div w:id="1505516022">
                          <w:marLeft w:val="0"/>
                          <w:marRight w:val="0"/>
                          <w:marTop w:val="0"/>
                          <w:marBottom w:val="0"/>
                          <w:divBdr>
                            <w:top w:val="none" w:sz="0" w:space="0" w:color="auto"/>
                            <w:left w:val="none" w:sz="0" w:space="0" w:color="auto"/>
                            <w:bottom w:val="none" w:sz="0" w:space="0" w:color="auto"/>
                            <w:right w:val="none" w:sz="0" w:space="0" w:color="auto"/>
                          </w:divBdr>
                          <w:divsChild>
                            <w:div w:id="597641103">
                              <w:marLeft w:val="0"/>
                              <w:marRight w:val="0"/>
                              <w:marTop w:val="0"/>
                              <w:marBottom w:val="0"/>
                              <w:divBdr>
                                <w:top w:val="none" w:sz="0" w:space="0" w:color="auto"/>
                                <w:left w:val="none" w:sz="0" w:space="0" w:color="auto"/>
                                <w:bottom w:val="none" w:sz="0" w:space="0" w:color="auto"/>
                                <w:right w:val="none" w:sz="0" w:space="0" w:color="auto"/>
                              </w:divBdr>
                              <w:divsChild>
                                <w:div w:id="1262833086">
                                  <w:marLeft w:val="0"/>
                                  <w:marRight w:val="0"/>
                                  <w:marTop w:val="0"/>
                                  <w:marBottom w:val="0"/>
                                  <w:divBdr>
                                    <w:top w:val="none" w:sz="0" w:space="0" w:color="auto"/>
                                    <w:left w:val="none" w:sz="0" w:space="0" w:color="auto"/>
                                    <w:bottom w:val="none" w:sz="0" w:space="0" w:color="auto"/>
                                    <w:right w:val="none" w:sz="0" w:space="0" w:color="auto"/>
                                  </w:divBdr>
                                  <w:divsChild>
                                    <w:div w:id="186162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421285">
      <w:bodyDiv w:val="1"/>
      <w:marLeft w:val="0"/>
      <w:marRight w:val="0"/>
      <w:marTop w:val="0"/>
      <w:marBottom w:val="0"/>
      <w:divBdr>
        <w:top w:val="none" w:sz="0" w:space="0" w:color="auto"/>
        <w:left w:val="none" w:sz="0" w:space="0" w:color="auto"/>
        <w:bottom w:val="none" w:sz="0" w:space="0" w:color="auto"/>
        <w:right w:val="none" w:sz="0" w:space="0" w:color="auto"/>
      </w:divBdr>
    </w:div>
    <w:div w:id="1429427097">
      <w:bodyDiv w:val="1"/>
      <w:marLeft w:val="0"/>
      <w:marRight w:val="0"/>
      <w:marTop w:val="0"/>
      <w:marBottom w:val="0"/>
      <w:divBdr>
        <w:top w:val="none" w:sz="0" w:space="0" w:color="auto"/>
        <w:left w:val="none" w:sz="0" w:space="0" w:color="auto"/>
        <w:bottom w:val="none" w:sz="0" w:space="0" w:color="auto"/>
        <w:right w:val="none" w:sz="0" w:space="0" w:color="auto"/>
      </w:divBdr>
      <w:divsChild>
        <w:div w:id="1600410555">
          <w:marLeft w:val="0"/>
          <w:marRight w:val="0"/>
          <w:marTop w:val="0"/>
          <w:marBottom w:val="0"/>
          <w:divBdr>
            <w:top w:val="none" w:sz="0" w:space="0" w:color="auto"/>
            <w:left w:val="none" w:sz="0" w:space="0" w:color="auto"/>
            <w:bottom w:val="none" w:sz="0" w:space="0" w:color="auto"/>
            <w:right w:val="none" w:sz="0" w:space="0" w:color="auto"/>
          </w:divBdr>
          <w:divsChild>
            <w:div w:id="2018842077">
              <w:marLeft w:val="0"/>
              <w:marRight w:val="0"/>
              <w:marTop w:val="0"/>
              <w:marBottom w:val="0"/>
              <w:divBdr>
                <w:top w:val="none" w:sz="0" w:space="0" w:color="auto"/>
                <w:left w:val="none" w:sz="0" w:space="0" w:color="auto"/>
                <w:bottom w:val="none" w:sz="0" w:space="0" w:color="auto"/>
                <w:right w:val="none" w:sz="0" w:space="0" w:color="auto"/>
              </w:divBdr>
              <w:divsChild>
                <w:div w:id="1509367186">
                  <w:marLeft w:val="0"/>
                  <w:marRight w:val="0"/>
                  <w:marTop w:val="0"/>
                  <w:marBottom w:val="0"/>
                  <w:divBdr>
                    <w:top w:val="none" w:sz="0" w:space="0" w:color="auto"/>
                    <w:left w:val="none" w:sz="0" w:space="0" w:color="auto"/>
                    <w:bottom w:val="none" w:sz="0" w:space="0" w:color="auto"/>
                    <w:right w:val="none" w:sz="0" w:space="0" w:color="auto"/>
                  </w:divBdr>
                  <w:divsChild>
                    <w:div w:id="76246900">
                      <w:marLeft w:val="0"/>
                      <w:marRight w:val="0"/>
                      <w:marTop w:val="0"/>
                      <w:marBottom w:val="0"/>
                      <w:divBdr>
                        <w:top w:val="none" w:sz="0" w:space="0" w:color="auto"/>
                        <w:left w:val="none" w:sz="0" w:space="0" w:color="auto"/>
                        <w:bottom w:val="none" w:sz="0" w:space="0" w:color="auto"/>
                        <w:right w:val="none" w:sz="0" w:space="0" w:color="auto"/>
                      </w:divBdr>
                      <w:divsChild>
                        <w:div w:id="1041052235">
                          <w:marLeft w:val="0"/>
                          <w:marRight w:val="0"/>
                          <w:marTop w:val="0"/>
                          <w:marBottom w:val="0"/>
                          <w:divBdr>
                            <w:top w:val="none" w:sz="0" w:space="0" w:color="auto"/>
                            <w:left w:val="none" w:sz="0" w:space="0" w:color="auto"/>
                            <w:bottom w:val="none" w:sz="0" w:space="0" w:color="auto"/>
                            <w:right w:val="none" w:sz="0" w:space="0" w:color="auto"/>
                          </w:divBdr>
                          <w:divsChild>
                            <w:div w:id="554706204">
                              <w:marLeft w:val="0"/>
                              <w:marRight w:val="0"/>
                              <w:marTop w:val="0"/>
                              <w:marBottom w:val="0"/>
                              <w:divBdr>
                                <w:top w:val="none" w:sz="0" w:space="0" w:color="auto"/>
                                <w:left w:val="none" w:sz="0" w:space="0" w:color="auto"/>
                                <w:bottom w:val="none" w:sz="0" w:space="0" w:color="auto"/>
                                <w:right w:val="none" w:sz="0" w:space="0" w:color="auto"/>
                              </w:divBdr>
                              <w:divsChild>
                                <w:div w:id="1605652329">
                                  <w:marLeft w:val="0"/>
                                  <w:marRight w:val="0"/>
                                  <w:marTop w:val="0"/>
                                  <w:marBottom w:val="0"/>
                                  <w:divBdr>
                                    <w:top w:val="none" w:sz="0" w:space="0" w:color="auto"/>
                                    <w:left w:val="none" w:sz="0" w:space="0" w:color="auto"/>
                                    <w:bottom w:val="none" w:sz="0" w:space="0" w:color="auto"/>
                                    <w:right w:val="none" w:sz="0" w:space="0" w:color="auto"/>
                                  </w:divBdr>
                                  <w:divsChild>
                                    <w:div w:id="89943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2341476">
      <w:bodyDiv w:val="1"/>
      <w:marLeft w:val="0"/>
      <w:marRight w:val="0"/>
      <w:marTop w:val="0"/>
      <w:marBottom w:val="0"/>
      <w:divBdr>
        <w:top w:val="none" w:sz="0" w:space="0" w:color="auto"/>
        <w:left w:val="none" w:sz="0" w:space="0" w:color="auto"/>
        <w:bottom w:val="none" w:sz="0" w:space="0" w:color="auto"/>
        <w:right w:val="none" w:sz="0" w:space="0" w:color="auto"/>
      </w:divBdr>
    </w:div>
    <w:div w:id="1463814286">
      <w:bodyDiv w:val="1"/>
      <w:marLeft w:val="0"/>
      <w:marRight w:val="0"/>
      <w:marTop w:val="0"/>
      <w:marBottom w:val="0"/>
      <w:divBdr>
        <w:top w:val="none" w:sz="0" w:space="0" w:color="auto"/>
        <w:left w:val="none" w:sz="0" w:space="0" w:color="auto"/>
        <w:bottom w:val="none" w:sz="0" w:space="0" w:color="auto"/>
        <w:right w:val="none" w:sz="0" w:space="0" w:color="auto"/>
      </w:divBdr>
    </w:div>
    <w:div w:id="1499881058">
      <w:bodyDiv w:val="1"/>
      <w:marLeft w:val="0"/>
      <w:marRight w:val="0"/>
      <w:marTop w:val="0"/>
      <w:marBottom w:val="0"/>
      <w:divBdr>
        <w:top w:val="none" w:sz="0" w:space="0" w:color="auto"/>
        <w:left w:val="none" w:sz="0" w:space="0" w:color="auto"/>
        <w:bottom w:val="none" w:sz="0" w:space="0" w:color="auto"/>
        <w:right w:val="none" w:sz="0" w:space="0" w:color="auto"/>
      </w:divBdr>
    </w:div>
    <w:div w:id="1590001154">
      <w:bodyDiv w:val="1"/>
      <w:marLeft w:val="0"/>
      <w:marRight w:val="0"/>
      <w:marTop w:val="0"/>
      <w:marBottom w:val="0"/>
      <w:divBdr>
        <w:top w:val="none" w:sz="0" w:space="0" w:color="auto"/>
        <w:left w:val="none" w:sz="0" w:space="0" w:color="auto"/>
        <w:bottom w:val="none" w:sz="0" w:space="0" w:color="auto"/>
        <w:right w:val="none" w:sz="0" w:space="0" w:color="auto"/>
      </w:divBdr>
    </w:div>
    <w:div w:id="1601066965">
      <w:bodyDiv w:val="1"/>
      <w:marLeft w:val="0"/>
      <w:marRight w:val="0"/>
      <w:marTop w:val="0"/>
      <w:marBottom w:val="0"/>
      <w:divBdr>
        <w:top w:val="none" w:sz="0" w:space="0" w:color="auto"/>
        <w:left w:val="none" w:sz="0" w:space="0" w:color="auto"/>
        <w:bottom w:val="none" w:sz="0" w:space="0" w:color="auto"/>
        <w:right w:val="none" w:sz="0" w:space="0" w:color="auto"/>
      </w:divBdr>
    </w:div>
    <w:div w:id="1648893313">
      <w:bodyDiv w:val="1"/>
      <w:marLeft w:val="0"/>
      <w:marRight w:val="0"/>
      <w:marTop w:val="0"/>
      <w:marBottom w:val="0"/>
      <w:divBdr>
        <w:top w:val="none" w:sz="0" w:space="0" w:color="auto"/>
        <w:left w:val="none" w:sz="0" w:space="0" w:color="auto"/>
        <w:bottom w:val="none" w:sz="0" w:space="0" w:color="auto"/>
        <w:right w:val="none" w:sz="0" w:space="0" w:color="auto"/>
      </w:divBdr>
    </w:div>
    <w:div w:id="1662350990">
      <w:bodyDiv w:val="1"/>
      <w:marLeft w:val="0"/>
      <w:marRight w:val="0"/>
      <w:marTop w:val="0"/>
      <w:marBottom w:val="0"/>
      <w:divBdr>
        <w:top w:val="none" w:sz="0" w:space="0" w:color="auto"/>
        <w:left w:val="none" w:sz="0" w:space="0" w:color="auto"/>
        <w:bottom w:val="none" w:sz="0" w:space="0" w:color="auto"/>
        <w:right w:val="none" w:sz="0" w:space="0" w:color="auto"/>
      </w:divBdr>
    </w:div>
    <w:div w:id="1679694388">
      <w:bodyDiv w:val="1"/>
      <w:marLeft w:val="0"/>
      <w:marRight w:val="0"/>
      <w:marTop w:val="0"/>
      <w:marBottom w:val="0"/>
      <w:divBdr>
        <w:top w:val="none" w:sz="0" w:space="0" w:color="auto"/>
        <w:left w:val="none" w:sz="0" w:space="0" w:color="auto"/>
        <w:bottom w:val="none" w:sz="0" w:space="0" w:color="auto"/>
        <w:right w:val="none" w:sz="0" w:space="0" w:color="auto"/>
      </w:divBdr>
      <w:divsChild>
        <w:div w:id="597833721">
          <w:marLeft w:val="0"/>
          <w:marRight w:val="0"/>
          <w:marTop w:val="0"/>
          <w:marBottom w:val="0"/>
          <w:divBdr>
            <w:top w:val="none" w:sz="0" w:space="0" w:color="auto"/>
            <w:left w:val="none" w:sz="0" w:space="0" w:color="auto"/>
            <w:bottom w:val="none" w:sz="0" w:space="0" w:color="auto"/>
            <w:right w:val="none" w:sz="0" w:space="0" w:color="auto"/>
          </w:divBdr>
          <w:divsChild>
            <w:div w:id="295793603">
              <w:marLeft w:val="0"/>
              <w:marRight w:val="0"/>
              <w:marTop w:val="0"/>
              <w:marBottom w:val="0"/>
              <w:divBdr>
                <w:top w:val="none" w:sz="0" w:space="0" w:color="auto"/>
                <w:left w:val="none" w:sz="0" w:space="0" w:color="auto"/>
                <w:bottom w:val="none" w:sz="0" w:space="0" w:color="auto"/>
                <w:right w:val="none" w:sz="0" w:space="0" w:color="auto"/>
              </w:divBdr>
              <w:divsChild>
                <w:div w:id="436214770">
                  <w:marLeft w:val="0"/>
                  <w:marRight w:val="0"/>
                  <w:marTop w:val="0"/>
                  <w:marBottom w:val="0"/>
                  <w:divBdr>
                    <w:top w:val="none" w:sz="0" w:space="0" w:color="auto"/>
                    <w:left w:val="none" w:sz="0" w:space="0" w:color="auto"/>
                    <w:bottom w:val="none" w:sz="0" w:space="0" w:color="auto"/>
                    <w:right w:val="none" w:sz="0" w:space="0" w:color="auto"/>
                  </w:divBdr>
                  <w:divsChild>
                    <w:div w:id="112092244">
                      <w:marLeft w:val="0"/>
                      <w:marRight w:val="0"/>
                      <w:marTop w:val="0"/>
                      <w:marBottom w:val="0"/>
                      <w:divBdr>
                        <w:top w:val="none" w:sz="0" w:space="0" w:color="auto"/>
                        <w:left w:val="none" w:sz="0" w:space="0" w:color="auto"/>
                        <w:bottom w:val="none" w:sz="0" w:space="0" w:color="auto"/>
                        <w:right w:val="none" w:sz="0" w:space="0" w:color="auto"/>
                      </w:divBdr>
                      <w:divsChild>
                        <w:div w:id="440799877">
                          <w:marLeft w:val="0"/>
                          <w:marRight w:val="0"/>
                          <w:marTop w:val="0"/>
                          <w:marBottom w:val="0"/>
                          <w:divBdr>
                            <w:top w:val="none" w:sz="0" w:space="0" w:color="auto"/>
                            <w:left w:val="none" w:sz="0" w:space="0" w:color="auto"/>
                            <w:bottom w:val="none" w:sz="0" w:space="0" w:color="auto"/>
                            <w:right w:val="none" w:sz="0" w:space="0" w:color="auto"/>
                          </w:divBdr>
                          <w:divsChild>
                            <w:div w:id="2106147702">
                              <w:marLeft w:val="0"/>
                              <w:marRight w:val="0"/>
                              <w:marTop w:val="0"/>
                              <w:marBottom w:val="0"/>
                              <w:divBdr>
                                <w:top w:val="none" w:sz="0" w:space="0" w:color="auto"/>
                                <w:left w:val="none" w:sz="0" w:space="0" w:color="auto"/>
                                <w:bottom w:val="none" w:sz="0" w:space="0" w:color="auto"/>
                                <w:right w:val="none" w:sz="0" w:space="0" w:color="auto"/>
                              </w:divBdr>
                              <w:divsChild>
                                <w:div w:id="259722167">
                                  <w:marLeft w:val="0"/>
                                  <w:marRight w:val="0"/>
                                  <w:marTop w:val="0"/>
                                  <w:marBottom w:val="0"/>
                                  <w:divBdr>
                                    <w:top w:val="none" w:sz="0" w:space="0" w:color="auto"/>
                                    <w:left w:val="none" w:sz="0" w:space="0" w:color="auto"/>
                                    <w:bottom w:val="none" w:sz="0" w:space="0" w:color="auto"/>
                                    <w:right w:val="none" w:sz="0" w:space="0" w:color="auto"/>
                                  </w:divBdr>
                                  <w:divsChild>
                                    <w:div w:id="2110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702100">
      <w:bodyDiv w:val="1"/>
      <w:marLeft w:val="0"/>
      <w:marRight w:val="0"/>
      <w:marTop w:val="0"/>
      <w:marBottom w:val="0"/>
      <w:divBdr>
        <w:top w:val="none" w:sz="0" w:space="0" w:color="auto"/>
        <w:left w:val="none" w:sz="0" w:space="0" w:color="auto"/>
        <w:bottom w:val="none" w:sz="0" w:space="0" w:color="auto"/>
        <w:right w:val="none" w:sz="0" w:space="0" w:color="auto"/>
      </w:divBdr>
    </w:div>
    <w:div w:id="1963609060">
      <w:bodyDiv w:val="1"/>
      <w:marLeft w:val="0"/>
      <w:marRight w:val="0"/>
      <w:marTop w:val="0"/>
      <w:marBottom w:val="0"/>
      <w:divBdr>
        <w:top w:val="none" w:sz="0" w:space="0" w:color="auto"/>
        <w:left w:val="none" w:sz="0" w:space="0" w:color="auto"/>
        <w:bottom w:val="none" w:sz="0" w:space="0" w:color="auto"/>
        <w:right w:val="none" w:sz="0" w:space="0" w:color="auto"/>
      </w:divBdr>
    </w:div>
    <w:div w:id="1975140858">
      <w:bodyDiv w:val="1"/>
      <w:marLeft w:val="0"/>
      <w:marRight w:val="0"/>
      <w:marTop w:val="0"/>
      <w:marBottom w:val="0"/>
      <w:divBdr>
        <w:top w:val="none" w:sz="0" w:space="0" w:color="auto"/>
        <w:left w:val="none" w:sz="0" w:space="0" w:color="auto"/>
        <w:bottom w:val="none" w:sz="0" w:space="0" w:color="auto"/>
        <w:right w:val="none" w:sz="0" w:space="0" w:color="auto"/>
      </w:divBdr>
    </w:div>
    <w:div w:id="1994021103">
      <w:bodyDiv w:val="1"/>
      <w:marLeft w:val="0"/>
      <w:marRight w:val="0"/>
      <w:marTop w:val="0"/>
      <w:marBottom w:val="0"/>
      <w:divBdr>
        <w:top w:val="none" w:sz="0" w:space="0" w:color="auto"/>
        <w:left w:val="none" w:sz="0" w:space="0" w:color="auto"/>
        <w:bottom w:val="none" w:sz="0" w:space="0" w:color="auto"/>
        <w:right w:val="none" w:sz="0" w:space="0" w:color="auto"/>
      </w:divBdr>
    </w:div>
    <w:div w:id="2025356001">
      <w:bodyDiv w:val="1"/>
      <w:marLeft w:val="0"/>
      <w:marRight w:val="0"/>
      <w:marTop w:val="0"/>
      <w:marBottom w:val="0"/>
      <w:divBdr>
        <w:top w:val="none" w:sz="0" w:space="0" w:color="auto"/>
        <w:left w:val="none" w:sz="0" w:space="0" w:color="auto"/>
        <w:bottom w:val="none" w:sz="0" w:space="0" w:color="auto"/>
        <w:right w:val="none" w:sz="0" w:space="0" w:color="auto"/>
      </w:divBdr>
    </w:div>
    <w:div w:id="213320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guandong.eu/fr"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4ffd6a-c44b-4b81-94aa-8749a7bcfc60" xsi:nil="true"/>
    <lcf76f155ced4ddcb4097134ff3c332f xmlns="fb27ecd4-5280-462a-a89c-7f0d92e9411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61B9F167B63154BB38C68147F0E14CC" ma:contentTypeVersion="13" ma:contentTypeDescription="Creare un nuovo documento." ma:contentTypeScope="" ma:versionID="7e32ab95fdc56af90f7113ec55ad0bf4">
  <xsd:schema xmlns:xsd="http://www.w3.org/2001/XMLSchema" xmlns:xs="http://www.w3.org/2001/XMLSchema" xmlns:p="http://schemas.microsoft.com/office/2006/metadata/properties" xmlns:ns2="fb27ecd4-5280-462a-a89c-7f0d92e94118" xmlns:ns3="854ffd6a-c44b-4b81-94aa-8749a7bcfc60" targetNamespace="http://schemas.microsoft.com/office/2006/metadata/properties" ma:root="true" ma:fieldsID="da724d79af674c1f6a11fc98e11a147a" ns2:_="" ns3:_="">
    <xsd:import namespace="fb27ecd4-5280-462a-a89c-7f0d92e94118"/>
    <xsd:import namespace="854ffd6a-c44b-4b81-94aa-8749a7bcfc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7ecd4-5280-462a-a89c-7f0d92e941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09d4d31d-651f-46c1-863d-2f28ac29565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4ffd6a-c44b-4b81-94aa-8749a7bcfc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58ae837-7394-453f-8102-842fc45c48f6}" ma:internalName="TaxCatchAll" ma:showField="CatchAllData" ma:web="854ffd6a-c44b-4b81-94aa-8749a7bcfc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AEA882-3F32-4414-AC95-5E21B717FDA9}">
  <ds:schemaRefs>
    <ds:schemaRef ds:uri="http://schemas.microsoft.com/office/2006/metadata/properties"/>
    <ds:schemaRef ds:uri="http://schemas.microsoft.com/office/infopath/2007/PartnerControls"/>
    <ds:schemaRef ds:uri="854ffd6a-c44b-4b81-94aa-8749a7bcfc60"/>
    <ds:schemaRef ds:uri="fb27ecd4-5280-462a-a89c-7f0d92e94118"/>
  </ds:schemaRefs>
</ds:datastoreItem>
</file>

<file path=customXml/itemProps2.xml><?xml version="1.0" encoding="utf-8"?>
<ds:datastoreItem xmlns:ds="http://schemas.openxmlformats.org/officeDocument/2006/customXml" ds:itemID="{D2BA3E72-8DE7-4307-8F2C-8722BFBFB121}">
  <ds:schemaRefs>
    <ds:schemaRef ds:uri="http://schemas.microsoft.com/sharepoint/v3/contenttype/forms"/>
  </ds:schemaRefs>
</ds:datastoreItem>
</file>

<file path=customXml/itemProps3.xml><?xml version="1.0" encoding="utf-8"?>
<ds:datastoreItem xmlns:ds="http://schemas.openxmlformats.org/officeDocument/2006/customXml" ds:itemID="{458B8AA0-6BE4-4614-9F86-B24EC2CE8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7ecd4-5280-462a-a89c-7f0d92e94118"/>
    <ds:schemaRef ds:uri="854ffd6a-c44b-4b81-94aa-8749a7bcf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534</Words>
  <Characters>3047</Characters>
  <Application>Microsoft Office Word</Application>
  <DocSecurity>0</DocSecurity>
  <Lines>25</Lines>
  <Paragraphs>7</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HP</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cp:keywords/>
  <dc:description/>
  <cp:lastModifiedBy>Laura Premoli</cp:lastModifiedBy>
  <cp:revision>4</cp:revision>
  <cp:lastPrinted>2025-03-13T11:50:00Z</cp:lastPrinted>
  <dcterms:created xsi:type="dcterms:W3CDTF">2025-04-03T07:45:00Z</dcterms:created>
  <dcterms:modified xsi:type="dcterms:W3CDTF">2025-04-07T10:31:00Z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0x010100461B9F167B63154BB38C68147F0E14CC</vt:lpwstr>
  </property>
  <property fmtid="{D5CDD505-2E9C-101B-9397-08002B2CF9AE}" pid="3" name="Order">
    <vt:r8>2544800</vt:r8>
  </property>
  <property fmtid="{D5CDD505-2E9C-101B-9397-08002B2CF9AE}" pid="4" name="MediaServiceImageTags">
    <vt:lpwstr/>
  </property>
</Properties>
</file>