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C672D" w14:textId="6979E911" w:rsidR="00197329" w:rsidRPr="00E04C00" w:rsidRDefault="00197329" w:rsidP="00E04C00">
      <w:pPr>
        <w:spacing w:after="200" w:line="276" w:lineRule="auto"/>
        <w:jc w:val="center"/>
        <w:rPr>
          <w:rFonts w:ascii="Arial" w:hAnsi="Arial" w:cs="Arial"/>
          <w:b/>
          <w:bCs/>
        </w:rPr>
      </w:pPr>
      <w:r w:rsidRPr="00E04C00">
        <w:rPr>
          <w:rFonts w:ascii="Arial" w:hAnsi="Arial" w:cs="Arial"/>
          <w:b/>
          <w:bCs/>
        </w:rPr>
        <w:t xml:space="preserve">Comunicato stampa </w:t>
      </w:r>
    </w:p>
    <w:p w14:paraId="07F2FB0F" w14:textId="62CD92FA" w:rsidR="00F615D5" w:rsidRPr="00E04C00" w:rsidRDefault="00F615D5" w:rsidP="00E04C00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04C00">
        <w:rPr>
          <w:rFonts w:ascii="Arial" w:hAnsi="Arial" w:cs="Arial"/>
          <w:b/>
          <w:bCs/>
          <w:sz w:val="28"/>
          <w:szCs w:val="28"/>
        </w:rPr>
        <w:t>FESPA 2026 conferma Durst Group leader di innovazione e visione</w:t>
      </w:r>
    </w:p>
    <w:p w14:paraId="0F962D78" w14:textId="77777777" w:rsidR="00F615D5" w:rsidRPr="00E04C00" w:rsidRDefault="00F615D5" w:rsidP="00E04C00">
      <w:pPr>
        <w:spacing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E04C00">
        <w:rPr>
          <w:rFonts w:ascii="Arial" w:hAnsi="Arial" w:cs="Arial"/>
          <w:b/>
          <w:bCs/>
          <w:i/>
          <w:iCs/>
        </w:rPr>
        <w:t>Il commento a caldo di Alberto Bassanello, Managing Director Durst Italia</w:t>
      </w:r>
    </w:p>
    <w:p w14:paraId="036286CA" w14:textId="77777777" w:rsidR="004A0B85" w:rsidRPr="00E04C00" w:rsidRDefault="004A0B85" w:rsidP="00E04C00">
      <w:pPr>
        <w:spacing w:after="0"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C0AE2A2" w14:textId="31AC94B0" w:rsidR="007754DD" w:rsidRPr="00E04C00" w:rsidRDefault="00E04C00" w:rsidP="00E04C0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27 </w:t>
      </w:r>
      <w:r w:rsidR="00F615D5" w:rsidRPr="00E04C00">
        <w:rPr>
          <w:rFonts w:ascii="Arial" w:hAnsi="Arial" w:cs="Arial"/>
          <w:sz w:val="22"/>
          <w:szCs w:val="22"/>
        </w:rPr>
        <w:t xml:space="preserve">maggio 2026 – Grande affluenza internazionale, forte attenzione per le nuove tecnologie e un riscontro particolarmente positivo da parte del mercato italiano. </w:t>
      </w:r>
      <w:r w:rsidR="0007407D" w:rsidRPr="00E04C00">
        <w:rPr>
          <w:rFonts w:ascii="Arial" w:hAnsi="Arial" w:cs="Arial"/>
          <w:sz w:val="22"/>
          <w:szCs w:val="22"/>
        </w:rPr>
        <w:t>B</w:t>
      </w:r>
      <w:r w:rsidR="00F615D5" w:rsidRPr="00E04C00">
        <w:rPr>
          <w:rFonts w:ascii="Arial" w:hAnsi="Arial" w:cs="Arial"/>
          <w:sz w:val="22"/>
          <w:szCs w:val="22"/>
        </w:rPr>
        <w:t xml:space="preserve">ilancio </w:t>
      </w:r>
      <w:r w:rsidR="0007407D" w:rsidRPr="00E04C00">
        <w:rPr>
          <w:rFonts w:ascii="Arial" w:hAnsi="Arial" w:cs="Arial"/>
          <w:sz w:val="22"/>
          <w:szCs w:val="22"/>
        </w:rPr>
        <w:t xml:space="preserve">molto </w:t>
      </w:r>
      <w:r w:rsidR="00F615D5" w:rsidRPr="00E04C00">
        <w:rPr>
          <w:rFonts w:ascii="Arial" w:hAnsi="Arial" w:cs="Arial"/>
          <w:sz w:val="22"/>
          <w:szCs w:val="22"/>
        </w:rPr>
        <w:t xml:space="preserve">positivo </w:t>
      </w:r>
      <w:r w:rsidR="0007407D" w:rsidRPr="00E04C00">
        <w:rPr>
          <w:rFonts w:ascii="Arial" w:hAnsi="Arial" w:cs="Arial"/>
          <w:sz w:val="22"/>
          <w:szCs w:val="22"/>
        </w:rPr>
        <w:t xml:space="preserve">per </w:t>
      </w:r>
      <w:r w:rsidR="00F615D5" w:rsidRPr="00E04C00">
        <w:rPr>
          <w:rFonts w:ascii="Arial" w:hAnsi="Arial" w:cs="Arial"/>
          <w:sz w:val="22"/>
          <w:szCs w:val="22"/>
        </w:rPr>
        <w:t xml:space="preserve">la partecipazione di </w:t>
      </w:r>
      <w:hyperlink r:id="rId11" w:history="1">
        <w:r w:rsidR="00F615D5" w:rsidRPr="00E46474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Durst Group</w:t>
        </w:r>
      </w:hyperlink>
      <w:r w:rsidR="00F615D5" w:rsidRPr="00E46474">
        <w:rPr>
          <w:rFonts w:ascii="Arial" w:hAnsi="Arial" w:cs="Arial"/>
          <w:b/>
          <w:bCs/>
          <w:sz w:val="22"/>
          <w:szCs w:val="22"/>
        </w:rPr>
        <w:t xml:space="preserve"> a FESPA 2026</w:t>
      </w:r>
      <w:r w:rsidR="0007407D" w:rsidRPr="00E04C00">
        <w:rPr>
          <w:rFonts w:ascii="Arial" w:hAnsi="Arial" w:cs="Arial"/>
          <w:sz w:val="22"/>
          <w:szCs w:val="22"/>
        </w:rPr>
        <w:t>,</w:t>
      </w:r>
      <w:r w:rsidR="007754DD" w:rsidRPr="00E04C00">
        <w:rPr>
          <w:rFonts w:ascii="Arial" w:hAnsi="Arial" w:cs="Arial"/>
          <w:sz w:val="22"/>
          <w:szCs w:val="22"/>
        </w:rPr>
        <w:t xml:space="preserve"> come conferma </w:t>
      </w:r>
      <w:r w:rsidR="007754DD" w:rsidRPr="00E46474">
        <w:rPr>
          <w:rFonts w:ascii="Arial" w:hAnsi="Arial" w:cs="Arial"/>
          <w:b/>
          <w:bCs/>
          <w:sz w:val="22"/>
          <w:szCs w:val="22"/>
        </w:rPr>
        <w:t>Alberto Bassanello, Managing Director Durst Italia</w:t>
      </w:r>
      <w:r w:rsidR="007754DD" w:rsidRPr="00E04C00">
        <w:rPr>
          <w:rFonts w:ascii="Arial" w:hAnsi="Arial" w:cs="Arial"/>
          <w:sz w:val="22"/>
          <w:szCs w:val="22"/>
        </w:rPr>
        <w:t>: «</w:t>
      </w:r>
      <w:r w:rsidR="0007407D" w:rsidRPr="00E04C00">
        <w:rPr>
          <w:rFonts w:ascii="Arial" w:hAnsi="Arial" w:cs="Arial"/>
          <w:sz w:val="22"/>
          <w:szCs w:val="22"/>
        </w:rPr>
        <w:t>S</w:t>
      </w:r>
      <w:r w:rsidR="007754DD" w:rsidRPr="00E04C00">
        <w:rPr>
          <w:rFonts w:ascii="Arial" w:hAnsi="Arial" w:cs="Arial"/>
          <w:i/>
          <w:iCs/>
          <w:sz w:val="22"/>
          <w:szCs w:val="22"/>
        </w:rPr>
        <w:t xml:space="preserve">iamo particolarmente soddisfatti per la quantità e la qualità di clienti italiani che hanno visitato il nostro stand. Le numerose </w:t>
      </w:r>
      <w:r w:rsidR="00A14E2C">
        <w:rPr>
          <w:rFonts w:ascii="Arial" w:hAnsi="Arial" w:cs="Arial"/>
          <w:i/>
          <w:iCs/>
          <w:sz w:val="22"/>
          <w:szCs w:val="22"/>
        </w:rPr>
        <w:t>novità</w:t>
      </w:r>
      <w:r w:rsidR="007754DD" w:rsidRPr="00E04C00">
        <w:rPr>
          <w:rFonts w:ascii="Arial" w:hAnsi="Arial" w:cs="Arial"/>
          <w:i/>
          <w:iCs/>
          <w:sz w:val="22"/>
          <w:szCs w:val="22"/>
        </w:rPr>
        <w:t xml:space="preserve"> presentate a Barcellona hanno riconfermato Durst come punto di riferimento del settore in termini di innovazione, integrazione dei processi e visione industriale</w:t>
      </w:r>
      <w:r w:rsidR="007754DD" w:rsidRPr="00E04C00">
        <w:rPr>
          <w:rFonts w:ascii="Arial" w:hAnsi="Arial" w:cs="Arial"/>
          <w:sz w:val="22"/>
          <w:szCs w:val="22"/>
        </w:rPr>
        <w:t>».</w:t>
      </w:r>
    </w:p>
    <w:p w14:paraId="4BB4D568" w14:textId="1B25F3CF" w:rsidR="00D83642" w:rsidRPr="00E04C00" w:rsidRDefault="00D83642" w:rsidP="00E04C0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4C00">
        <w:rPr>
          <w:rFonts w:ascii="Arial" w:hAnsi="Arial" w:cs="Arial"/>
          <w:sz w:val="22"/>
          <w:szCs w:val="22"/>
        </w:rPr>
        <w:t xml:space="preserve">Tra le soluzioni che hanno suscitato maggiore interesse, Bassanello sottolinea il successo </w:t>
      </w:r>
      <w:r w:rsidR="003651EF" w:rsidRPr="00E04C00">
        <w:rPr>
          <w:rFonts w:ascii="Arial" w:hAnsi="Arial" w:cs="Arial"/>
          <w:sz w:val="22"/>
          <w:szCs w:val="22"/>
        </w:rPr>
        <w:t>del sistema</w:t>
      </w:r>
      <w:r w:rsidRPr="00E04C00">
        <w:rPr>
          <w:rFonts w:ascii="Arial" w:hAnsi="Arial" w:cs="Arial"/>
          <w:sz w:val="22"/>
          <w:szCs w:val="22"/>
        </w:rPr>
        <w:t xml:space="preserve"> dedicat</w:t>
      </w:r>
      <w:r w:rsidR="003651EF" w:rsidRPr="00E04C00">
        <w:rPr>
          <w:rFonts w:ascii="Arial" w:hAnsi="Arial" w:cs="Arial"/>
          <w:sz w:val="22"/>
          <w:szCs w:val="22"/>
        </w:rPr>
        <w:t>o</w:t>
      </w:r>
      <w:r w:rsidRPr="00E04C00">
        <w:rPr>
          <w:rFonts w:ascii="Arial" w:hAnsi="Arial" w:cs="Arial"/>
          <w:sz w:val="22"/>
          <w:szCs w:val="22"/>
        </w:rPr>
        <w:t xml:space="preserve"> alla sublimazione e al soft signage. «</w:t>
      </w:r>
      <w:r w:rsidRPr="00E04C00">
        <w:rPr>
          <w:rFonts w:ascii="Arial" w:hAnsi="Arial" w:cs="Arial"/>
          <w:b/>
          <w:bCs/>
          <w:i/>
          <w:iCs/>
          <w:sz w:val="22"/>
          <w:szCs w:val="22"/>
        </w:rPr>
        <w:t>P5 500 TEX iSUB</w:t>
      </w:r>
      <w:r w:rsidRPr="00E04C00">
        <w:rPr>
          <w:rFonts w:ascii="Arial" w:hAnsi="Arial" w:cs="Arial"/>
          <w:i/>
          <w:iCs/>
          <w:sz w:val="22"/>
          <w:szCs w:val="22"/>
        </w:rPr>
        <w:t xml:space="preserve"> si </w:t>
      </w:r>
      <w:r w:rsidR="00AF5A89" w:rsidRPr="00E04C00">
        <w:rPr>
          <w:rFonts w:ascii="Arial" w:hAnsi="Arial" w:cs="Arial"/>
          <w:i/>
          <w:iCs/>
          <w:sz w:val="22"/>
          <w:szCs w:val="22"/>
        </w:rPr>
        <w:t>è</w:t>
      </w:r>
      <w:r w:rsidR="004D4F6F" w:rsidRPr="00E04C00">
        <w:rPr>
          <w:rFonts w:ascii="Arial" w:hAnsi="Arial" w:cs="Arial"/>
          <w:i/>
          <w:iCs/>
          <w:sz w:val="22"/>
          <w:szCs w:val="22"/>
        </w:rPr>
        <w:t xml:space="preserve"> confermat</w:t>
      </w:r>
      <w:r w:rsidR="00F22B19" w:rsidRPr="00E04C00">
        <w:rPr>
          <w:rFonts w:ascii="Arial" w:hAnsi="Arial" w:cs="Arial"/>
          <w:i/>
          <w:iCs/>
          <w:sz w:val="22"/>
          <w:szCs w:val="22"/>
        </w:rPr>
        <w:t xml:space="preserve">a </w:t>
      </w:r>
      <w:r w:rsidRPr="00E04C00">
        <w:rPr>
          <w:rFonts w:ascii="Arial" w:hAnsi="Arial" w:cs="Arial"/>
          <w:i/>
          <w:iCs/>
          <w:sz w:val="22"/>
          <w:szCs w:val="22"/>
        </w:rPr>
        <w:t>tecnologia di riferimento</w:t>
      </w:r>
      <w:r w:rsidR="003950EA" w:rsidRPr="00E04C00">
        <w:rPr>
          <w:rFonts w:ascii="Arial" w:hAnsi="Arial" w:cs="Arial"/>
          <w:i/>
          <w:iCs/>
          <w:sz w:val="22"/>
          <w:szCs w:val="22"/>
        </w:rPr>
        <w:t xml:space="preserve"> </w:t>
      </w:r>
      <w:r w:rsidRPr="00E04C00">
        <w:rPr>
          <w:rFonts w:ascii="Arial" w:hAnsi="Arial" w:cs="Arial"/>
          <w:i/>
          <w:iCs/>
          <w:sz w:val="22"/>
          <w:szCs w:val="22"/>
        </w:rPr>
        <w:t>per il mondo della sublimazione, sia in termini di qualità che di sostenibilità</w:t>
      </w:r>
      <w:r w:rsidRPr="00E04C00">
        <w:rPr>
          <w:rFonts w:ascii="Arial" w:hAnsi="Arial" w:cs="Arial"/>
          <w:sz w:val="22"/>
          <w:szCs w:val="22"/>
        </w:rPr>
        <w:t>», spiega. «</w:t>
      </w:r>
      <w:r w:rsidR="00A638D5" w:rsidRPr="00E04C00">
        <w:rPr>
          <w:rFonts w:ascii="Arial" w:hAnsi="Arial" w:cs="Arial"/>
          <w:i/>
          <w:iCs/>
          <w:sz w:val="22"/>
          <w:szCs w:val="22"/>
        </w:rPr>
        <w:t>In fiera</w:t>
      </w:r>
      <w:r w:rsidRPr="00E04C00">
        <w:rPr>
          <w:rFonts w:ascii="Arial" w:hAnsi="Arial" w:cs="Arial"/>
          <w:i/>
          <w:iCs/>
          <w:sz w:val="22"/>
          <w:szCs w:val="22"/>
        </w:rPr>
        <w:t xml:space="preserve">, inoltre, è stata presentata insieme al nuovo </w:t>
      </w:r>
      <w:r w:rsidRPr="00E04C00">
        <w:rPr>
          <w:rFonts w:ascii="Arial" w:hAnsi="Arial" w:cs="Arial"/>
          <w:b/>
          <w:bCs/>
          <w:i/>
          <w:iCs/>
          <w:sz w:val="22"/>
          <w:szCs w:val="22"/>
        </w:rPr>
        <w:t>sistema di taglio industriale Hasler</w:t>
      </w:r>
      <w:r w:rsidRPr="00E04C00">
        <w:rPr>
          <w:rFonts w:ascii="Arial" w:hAnsi="Arial" w:cs="Arial"/>
          <w:i/>
          <w:iCs/>
          <w:sz w:val="22"/>
          <w:szCs w:val="22"/>
        </w:rPr>
        <w:t xml:space="preserve"> da 5 metri, che completa il workflow ottimizzando tempistiche, precisione e continuità produttiva. Una soluzione pensata non soltanto per la sublimazione, ma più in generale per tutto il mondo della stampa </w:t>
      </w:r>
      <w:r w:rsidR="0007407D" w:rsidRPr="00E04C00">
        <w:rPr>
          <w:rFonts w:ascii="Arial" w:hAnsi="Arial" w:cs="Arial"/>
          <w:i/>
          <w:iCs/>
          <w:sz w:val="22"/>
          <w:szCs w:val="22"/>
        </w:rPr>
        <w:t xml:space="preserve">di </w:t>
      </w:r>
      <w:r w:rsidRPr="00E04C00">
        <w:rPr>
          <w:rFonts w:ascii="Arial" w:hAnsi="Arial" w:cs="Arial"/>
          <w:i/>
          <w:iCs/>
          <w:sz w:val="22"/>
          <w:szCs w:val="22"/>
        </w:rPr>
        <w:t>grande formato in bobina</w:t>
      </w:r>
      <w:r w:rsidRPr="00E04C00">
        <w:rPr>
          <w:rFonts w:ascii="Arial" w:hAnsi="Arial" w:cs="Arial"/>
          <w:sz w:val="22"/>
          <w:szCs w:val="22"/>
        </w:rPr>
        <w:t>».</w:t>
      </w:r>
    </w:p>
    <w:p w14:paraId="16440CD1" w14:textId="2AA11D75" w:rsidR="00986585" w:rsidRPr="00E04C00" w:rsidRDefault="005C2FA1" w:rsidP="00E04C0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4C00">
        <w:rPr>
          <w:rFonts w:ascii="Arial" w:hAnsi="Arial" w:cs="Arial"/>
          <w:sz w:val="22"/>
          <w:szCs w:val="22"/>
        </w:rPr>
        <w:t xml:space="preserve">Grande attenzione anche per la nuova </w:t>
      </w:r>
      <w:r w:rsidRPr="00E04C00">
        <w:rPr>
          <w:rFonts w:ascii="Arial" w:hAnsi="Arial" w:cs="Arial"/>
          <w:b/>
          <w:bCs/>
          <w:sz w:val="22"/>
          <w:szCs w:val="22"/>
        </w:rPr>
        <w:t>P5 350 CORE</w:t>
      </w:r>
      <w:r w:rsidRPr="00E04C00">
        <w:rPr>
          <w:rFonts w:ascii="Arial" w:hAnsi="Arial" w:cs="Arial"/>
          <w:sz w:val="22"/>
          <w:szCs w:val="22"/>
        </w:rPr>
        <w:t>, la soluzione che Durst ha progettato come punto di accesso all’ecosistema P5. «</w:t>
      </w:r>
      <w:r w:rsidRPr="00E04C00">
        <w:rPr>
          <w:rFonts w:ascii="Arial" w:hAnsi="Arial" w:cs="Arial"/>
          <w:i/>
          <w:iCs/>
          <w:sz w:val="22"/>
          <w:szCs w:val="22"/>
        </w:rPr>
        <w:t xml:space="preserve">P5 350 CORE </w:t>
      </w:r>
      <w:r w:rsidR="00C60DC2" w:rsidRPr="00E04C00">
        <w:rPr>
          <w:rFonts w:ascii="Arial" w:hAnsi="Arial" w:cs="Arial"/>
          <w:i/>
          <w:iCs/>
          <w:sz w:val="22"/>
          <w:szCs w:val="22"/>
        </w:rPr>
        <w:t>è stata indubbiamente tra le novità più attenzionate</w:t>
      </w:r>
      <w:r w:rsidRPr="00E04C00">
        <w:rPr>
          <w:rFonts w:ascii="Arial" w:hAnsi="Arial" w:cs="Arial"/>
          <w:sz w:val="22"/>
          <w:szCs w:val="22"/>
        </w:rPr>
        <w:t>», prosegue Bassanello. «</w:t>
      </w:r>
      <w:r w:rsidRPr="00E04C00">
        <w:rPr>
          <w:rFonts w:ascii="Arial" w:hAnsi="Arial" w:cs="Arial"/>
          <w:i/>
          <w:iCs/>
          <w:sz w:val="22"/>
          <w:szCs w:val="22"/>
        </w:rPr>
        <w:t xml:space="preserve">Pur essendo </w:t>
      </w:r>
      <w:r w:rsidR="0007407D" w:rsidRPr="00E04C00">
        <w:rPr>
          <w:rFonts w:ascii="Arial" w:hAnsi="Arial" w:cs="Arial"/>
          <w:i/>
          <w:iCs/>
          <w:sz w:val="22"/>
          <w:szCs w:val="22"/>
        </w:rPr>
        <w:t>progettata</w:t>
      </w:r>
      <w:r w:rsidRPr="00E04C00">
        <w:rPr>
          <w:rFonts w:ascii="Arial" w:hAnsi="Arial" w:cs="Arial"/>
          <w:i/>
          <w:iCs/>
          <w:sz w:val="22"/>
          <w:szCs w:val="22"/>
        </w:rPr>
        <w:t xml:space="preserve"> come soluzione ideale per entrare nell’ecosistema Durst, è una piattaforma estremamente competitiva, con caratteristiche molto evolute come i 10 canali configurabili dal cliente, un sistema di aspirazione ancora più potente e lampade LED che consentono applicazioni con liquid lamination ad alta velocità. </w:t>
      </w:r>
      <w:r w:rsidR="00B254A1" w:rsidRPr="00E04C00">
        <w:rPr>
          <w:rFonts w:ascii="Arial" w:hAnsi="Arial" w:cs="Arial"/>
          <w:i/>
          <w:iCs/>
          <w:sz w:val="22"/>
          <w:szCs w:val="22"/>
        </w:rPr>
        <w:t>In particolare, i visitatori di F</w:t>
      </w:r>
      <w:r w:rsidR="00B02CC5">
        <w:rPr>
          <w:rFonts w:ascii="Arial" w:hAnsi="Arial" w:cs="Arial"/>
          <w:i/>
          <w:iCs/>
          <w:sz w:val="22"/>
          <w:szCs w:val="22"/>
        </w:rPr>
        <w:t>ESPA</w:t>
      </w:r>
      <w:r w:rsidR="00B254A1" w:rsidRPr="00E04C00">
        <w:rPr>
          <w:rFonts w:ascii="Arial" w:hAnsi="Arial" w:cs="Arial"/>
          <w:i/>
          <w:iCs/>
          <w:sz w:val="22"/>
          <w:szCs w:val="22"/>
        </w:rPr>
        <w:t xml:space="preserve"> hanno apprezzato il nuovo design e l’ottimizzazione dell’operatività</w:t>
      </w:r>
      <w:r w:rsidRPr="00E04C00">
        <w:rPr>
          <w:rFonts w:ascii="Arial" w:hAnsi="Arial" w:cs="Arial"/>
          <w:sz w:val="22"/>
          <w:szCs w:val="22"/>
        </w:rPr>
        <w:t>».</w:t>
      </w:r>
      <w:r w:rsidR="00C63C9D" w:rsidRPr="00E04C00">
        <w:rPr>
          <w:rFonts w:ascii="Arial" w:hAnsi="Arial" w:cs="Arial"/>
          <w:sz w:val="22"/>
          <w:szCs w:val="22"/>
        </w:rPr>
        <w:t xml:space="preserve"> </w:t>
      </w:r>
      <w:r w:rsidR="00986585" w:rsidRPr="00E04C00">
        <w:rPr>
          <w:rFonts w:ascii="Arial" w:hAnsi="Arial" w:cs="Arial"/>
          <w:sz w:val="22"/>
          <w:szCs w:val="22"/>
        </w:rPr>
        <w:t>La macchina raggiunge una produttività fino a 170 m²/ora per stampe di qualità e velocità ancora superiori nella lavorazione di materiali meno delicati, confermando l</w:t>
      </w:r>
      <w:r w:rsidR="00DD180F" w:rsidRPr="00E04C00">
        <w:rPr>
          <w:rFonts w:ascii="Arial" w:hAnsi="Arial" w:cs="Arial"/>
          <w:sz w:val="22"/>
          <w:szCs w:val="22"/>
        </w:rPr>
        <w:t>a strategia</w:t>
      </w:r>
      <w:r w:rsidR="00986585" w:rsidRPr="00E04C00">
        <w:rPr>
          <w:rFonts w:ascii="Arial" w:hAnsi="Arial" w:cs="Arial"/>
          <w:sz w:val="22"/>
          <w:szCs w:val="22"/>
        </w:rPr>
        <w:t xml:space="preserve"> Durst orientat</w:t>
      </w:r>
      <w:r w:rsidR="00DD180F" w:rsidRPr="00E04C00">
        <w:rPr>
          <w:rFonts w:ascii="Arial" w:hAnsi="Arial" w:cs="Arial"/>
          <w:sz w:val="22"/>
          <w:szCs w:val="22"/>
        </w:rPr>
        <w:t>a</w:t>
      </w:r>
      <w:r w:rsidR="00986585" w:rsidRPr="00E04C00">
        <w:rPr>
          <w:rFonts w:ascii="Arial" w:hAnsi="Arial" w:cs="Arial"/>
          <w:sz w:val="22"/>
          <w:szCs w:val="22"/>
        </w:rPr>
        <w:t xml:space="preserve"> a combinare prestazioni industriali, flessibilità e continuità evolutiva della piattaforma.</w:t>
      </w:r>
    </w:p>
    <w:p w14:paraId="7A433F9E" w14:textId="5C8DC1D3" w:rsidR="00F615D5" w:rsidRPr="00E04C00" w:rsidRDefault="00305438" w:rsidP="00E04C0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4C00">
        <w:rPr>
          <w:rFonts w:ascii="Arial" w:hAnsi="Arial" w:cs="Arial"/>
          <w:sz w:val="22"/>
          <w:szCs w:val="22"/>
        </w:rPr>
        <w:t xml:space="preserve">Tra gli highlight di FESPA 2026 anche </w:t>
      </w:r>
      <w:r w:rsidRPr="00E04C00">
        <w:rPr>
          <w:rFonts w:ascii="Arial" w:hAnsi="Arial" w:cs="Arial"/>
          <w:b/>
          <w:bCs/>
          <w:sz w:val="22"/>
          <w:szCs w:val="22"/>
        </w:rPr>
        <w:t>Kyveris Sandbox</w:t>
      </w:r>
      <w:r w:rsidRPr="00E04C00">
        <w:rPr>
          <w:rFonts w:ascii="Arial" w:hAnsi="Arial" w:cs="Arial"/>
          <w:sz w:val="22"/>
          <w:szCs w:val="22"/>
        </w:rPr>
        <w:t>, la nuova piattaforma software sviluppata da Durst per mostrare concretamente le potenzialità dell’automazione avanzata e dell’intelligenza artificiale applicate alla produzione.</w:t>
      </w:r>
      <w:r w:rsidR="003651EF" w:rsidRPr="00E04C00">
        <w:rPr>
          <w:rFonts w:ascii="Arial" w:hAnsi="Arial" w:cs="Arial"/>
          <w:sz w:val="22"/>
          <w:szCs w:val="22"/>
        </w:rPr>
        <w:t xml:space="preserve"> In un’area dedicat</w:t>
      </w:r>
      <w:r w:rsidR="00344AE2" w:rsidRPr="00E04C00">
        <w:rPr>
          <w:rFonts w:ascii="Arial" w:hAnsi="Arial" w:cs="Arial"/>
          <w:sz w:val="22"/>
          <w:szCs w:val="22"/>
        </w:rPr>
        <w:t>a</w:t>
      </w:r>
      <w:r w:rsidR="003651EF" w:rsidRPr="00E04C00">
        <w:rPr>
          <w:rFonts w:ascii="Arial" w:hAnsi="Arial" w:cs="Arial"/>
          <w:sz w:val="22"/>
          <w:szCs w:val="22"/>
        </w:rPr>
        <w:t xml:space="preserve"> dello stand</w:t>
      </w:r>
      <w:r w:rsidR="00DB7033" w:rsidRPr="00E04C00">
        <w:rPr>
          <w:rFonts w:ascii="Arial" w:hAnsi="Arial" w:cs="Arial"/>
          <w:sz w:val="22"/>
          <w:szCs w:val="22"/>
        </w:rPr>
        <w:t xml:space="preserve"> Durst, i visitatori hanno potuto </w:t>
      </w:r>
      <w:r w:rsidR="00F262FB" w:rsidRPr="00E04C00">
        <w:rPr>
          <w:rFonts w:ascii="Arial" w:hAnsi="Arial" w:cs="Arial"/>
          <w:sz w:val="22"/>
          <w:szCs w:val="22"/>
        </w:rPr>
        <w:t>assistere</w:t>
      </w:r>
      <w:r w:rsidR="00DB7033" w:rsidRPr="00E04C00">
        <w:rPr>
          <w:rFonts w:ascii="Arial" w:hAnsi="Arial" w:cs="Arial"/>
          <w:sz w:val="22"/>
          <w:szCs w:val="22"/>
        </w:rPr>
        <w:t xml:space="preserve"> </w:t>
      </w:r>
      <w:r w:rsidR="00F262FB" w:rsidRPr="00E04C00">
        <w:rPr>
          <w:rFonts w:ascii="Arial" w:hAnsi="Arial" w:cs="Arial"/>
          <w:sz w:val="22"/>
          <w:szCs w:val="22"/>
        </w:rPr>
        <w:t>a</w:t>
      </w:r>
      <w:r w:rsidR="00DB7033" w:rsidRPr="00E04C00">
        <w:rPr>
          <w:rFonts w:ascii="Arial" w:hAnsi="Arial" w:cs="Arial"/>
          <w:sz w:val="22"/>
          <w:szCs w:val="22"/>
        </w:rPr>
        <w:t xml:space="preserve"> simulazion</w:t>
      </w:r>
      <w:r w:rsidR="00F262FB" w:rsidRPr="00E04C00">
        <w:rPr>
          <w:rFonts w:ascii="Arial" w:hAnsi="Arial" w:cs="Arial"/>
          <w:sz w:val="22"/>
          <w:szCs w:val="22"/>
        </w:rPr>
        <w:t>i</w:t>
      </w:r>
      <w:r w:rsidR="00DB7033" w:rsidRPr="00E04C00">
        <w:rPr>
          <w:rFonts w:ascii="Arial" w:hAnsi="Arial" w:cs="Arial"/>
          <w:sz w:val="22"/>
          <w:szCs w:val="22"/>
        </w:rPr>
        <w:t xml:space="preserve"> realistic</w:t>
      </w:r>
      <w:r w:rsidR="00F262FB" w:rsidRPr="00E04C00">
        <w:rPr>
          <w:rFonts w:ascii="Arial" w:hAnsi="Arial" w:cs="Arial"/>
          <w:sz w:val="22"/>
          <w:szCs w:val="22"/>
        </w:rPr>
        <w:t>he</w:t>
      </w:r>
      <w:r w:rsidR="00DB7033" w:rsidRPr="00E04C00">
        <w:rPr>
          <w:rFonts w:ascii="Arial" w:hAnsi="Arial" w:cs="Arial"/>
          <w:sz w:val="22"/>
          <w:szCs w:val="22"/>
        </w:rPr>
        <w:t xml:space="preserve"> dei vantaggi </w:t>
      </w:r>
      <w:r w:rsidR="00F262FB" w:rsidRPr="00E04C00">
        <w:rPr>
          <w:rFonts w:ascii="Arial" w:hAnsi="Arial" w:cs="Arial"/>
          <w:sz w:val="22"/>
          <w:szCs w:val="22"/>
        </w:rPr>
        <w:t xml:space="preserve">di Kyveris Sandbox in termini di </w:t>
      </w:r>
      <w:r w:rsidR="00B748C5" w:rsidRPr="00E04C00">
        <w:rPr>
          <w:rFonts w:ascii="Arial" w:hAnsi="Arial" w:cs="Arial"/>
          <w:sz w:val="22"/>
          <w:szCs w:val="22"/>
        </w:rPr>
        <w:t>automatizzazione dei processi, continuità produttiva e</w:t>
      </w:r>
      <w:r w:rsidR="0007407D" w:rsidRPr="00E04C00">
        <w:rPr>
          <w:rFonts w:ascii="Arial" w:hAnsi="Arial" w:cs="Arial"/>
          <w:sz w:val="22"/>
          <w:szCs w:val="22"/>
        </w:rPr>
        <w:t xml:space="preserve">d efficientamento </w:t>
      </w:r>
      <w:r w:rsidR="00B748C5" w:rsidRPr="00E04C00">
        <w:rPr>
          <w:rFonts w:ascii="Arial" w:hAnsi="Arial" w:cs="Arial"/>
          <w:sz w:val="22"/>
          <w:szCs w:val="22"/>
        </w:rPr>
        <w:t>dei flussi di lavoro</w:t>
      </w:r>
      <w:r w:rsidR="00674C16" w:rsidRPr="00E04C00">
        <w:rPr>
          <w:rFonts w:ascii="Arial" w:hAnsi="Arial" w:cs="Arial"/>
          <w:sz w:val="22"/>
          <w:szCs w:val="22"/>
        </w:rPr>
        <w:t xml:space="preserve"> che consentono al cliente di utilizzare la tecnologia 24</w:t>
      </w:r>
      <w:r w:rsidR="00F262FB" w:rsidRPr="00E04C00">
        <w:rPr>
          <w:rFonts w:ascii="Arial" w:hAnsi="Arial" w:cs="Arial"/>
          <w:sz w:val="22"/>
          <w:szCs w:val="22"/>
        </w:rPr>
        <w:t>/7</w:t>
      </w:r>
      <w:r w:rsidR="00674C16" w:rsidRPr="00E04C00">
        <w:rPr>
          <w:rFonts w:ascii="Arial" w:hAnsi="Arial" w:cs="Arial"/>
          <w:sz w:val="22"/>
          <w:szCs w:val="22"/>
        </w:rPr>
        <w:t>,</w:t>
      </w:r>
      <w:r w:rsidR="00F262FB" w:rsidRPr="00E04C00">
        <w:rPr>
          <w:rFonts w:ascii="Arial" w:hAnsi="Arial" w:cs="Arial"/>
          <w:sz w:val="22"/>
          <w:szCs w:val="22"/>
        </w:rPr>
        <w:t xml:space="preserve"> sen</w:t>
      </w:r>
      <w:r w:rsidR="00B73038" w:rsidRPr="00E04C00">
        <w:rPr>
          <w:rFonts w:ascii="Arial" w:hAnsi="Arial" w:cs="Arial"/>
          <w:sz w:val="22"/>
          <w:szCs w:val="22"/>
        </w:rPr>
        <w:t>z</w:t>
      </w:r>
      <w:r w:rsidR="00F262FB" w:rsidRPr="00E04C00">
        <w:rPr>
          <w:rFonts w:ascii="Arial" w:hAnsi="Arial" w:cs="Arial"/>
          <w:sz w:val="22"/>
          <w:szCs w:val="22"/>
        </w:rPr>
        <w:t>a dover potenziare l’</w:t>
      </w:r>
      <w:r w:rsidR="000A44EC" w:rsidRPr="00E04C00">
        <w:rPr>
          <w:rFonts w:ascii="Arial" w:hAnsi="Arial" w:cs="Arial"/>
          <w:sz w:val="22"/>
          <w:szCs w:val="22"/>
        </w:rPr>
        <w:t xml:space="preserve">organico e ottimizzando i costi complessivi. </w:t>
      </w:r>
      <w:r w:rsidR="00F615D5" w:rsidRPr="00E04C00">
        <w:rPr>
          <w:rFonts w:ascii="Arial" w:hAnsi="Arial" w:cs="Arial"/>
          <w:sz w:val="22"/>
          <w:szCs w:val="22"/>
        </w:rPr>
        <w:t>«</w:t>
      </w:r>
      <w:r w:rsidR="00F615D5" w:rsidRPr="00E04C00">
        <w:rPr>
          <w:rFonts w:ascii="Arial" w:hAnsi="Arial" w:cs="Arial"/>
          <w:i/>
          <w:iCs/>
          <w:sz w:val="22"/>
          <w:szCs w:val="22"/>
        </w:rPr>
        <w:t>Abbiamo voluto trasformare la nostra visione in qualcosa di concreto e comprensibile</w:t>
      </w:r>
      <w:r w:rsidR="00F615D5" w:rsidRPr="00E04C00">
        <w:rPr>
          <w:rFonts w:ascii="Arial" w:hAnsi="Arial" w:cs="Arial"/>
          <w:sz w:val="22"/>
          <w:szCs w:val="22"/>
        </w:rPr>
        <w:t>», afferma Bassanello. «</w:t>
      </w:r>
      <w:r w:rsidR="00F615D5" w:rsidRPr="00E04C00">
        <w:rPr>
          <w:rFonts w:ascii="Arial" w:hAnsi="Arial" w:cs="Arial"/>
          <w:i/>
          <w:iCs/>
          <w:sz w:val="22"/>
          <w:szCs w:val="22"/>
        </w:rPr>
        <w:t xml:space="preserve">Oggi si parla molto di automazione e intelligenza artificiale, ma mostrare realmente come questi strumenti possano aiutare i clienti a ottimizzare il flusso di lavoro, utilizzare le tecnologie in modo continuativo e migliorare l’efficienza produttiva senza aumentare i costi del personale è un’altra cosa. Kyveris va proprio in questa direzione: governare non soltanto la stampante, ma l’intero </w:t>
      </w:r>
      <w:r w:rsidR="0007231E" w:rsidRPr="00E04C00">
        <w:rPr>
          <w:rFonts w:ascii="Arial" w:hAnsi="Arial" w:cs="Arial"/>
          <w:i/>
          <w:iCs/>
          <w:sz w:val="22"/>
          <w:szCs w:val="22"/>
        </w:rPr>
        <w:t>processo</w:t>
      </w:r>
      <w:r w:rsidR="00F615D5" w:rsidRPr="00E04C00">
        <w:rPr>
          <w:rFonts w:ascii="Arial" w:hAnsi="Arial" w:cs="Arial"/>
          <w:i/>
          <w:iCs/>
          <w:sz w:val="22"/>
          <w:szCs w:val="22"/>
        </w:rPr>
        <w:t xml:space="preserve"> produ</w:t>
      </w:r>
      <w:r w:rsidR="0007231E" w:rsidRPr="00E04C00">
        <w:rPr>
          <w:rFonts w:ascii="Arial" w:hAnsi="Arial" w:cs="Arial"/>
          <w:i/>
          <w:iCs/>
          <w:sz w:val="22"/>
          <w:szCs w:val="22"/>
        </w:rPr>
        <w:t>ttivo</w:t>
      </w:r>
      <w:r w:rsidR="00F615D5" w:rsidRPr="00E04C00">
        <w:rPr>
          <w:rFonts w:ascii="Arial" w:hAnsi="Arial" w:cs="Arial"/>
          <w:sz w:val="22"/>
          <w:szCs w:val="22"/>
        </w:rPr>
        <w:t>».</w:t>
      </w:r>
    </w:p>
    <w:p w14:paraId="00EC9566" w14:textId="61D542DF" w:rsidR="00F615D5" w:rsidRPr="00E04C00" w:rsidRDefault="00F615D5" w:rsidP="00E04C0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4C00">
        <w:rPr>
          <w:rFonts w:ascii="Arial" w:hAnsi="Arial" w:cs="Arial"/>
          <w:sz w:val="22"/>
          <w:szCs w:val="22"/>
        </w:rPr>
        <w:t>L’interesse registrato a FESPA 2026 conferma la crescente attenzione del mercato verso soluzioni integrate capaci di combinare hardware, software, automazione e produttività industriale all’interno di un unico ecosistema tecnologico.</w:t>
      </w:r>
    </w:p>
    <w:p w14:paraId="03E14BEF" w14:textId="77777777" w:rsidR="00203F46" w:rsidRDefault="00203F46" w:rsidP="00203F46">
      <w:pPr>
        <w:jc w:val="both"/>
        <w:rPr>
          <w:rFonts w:ascii="Arial" w:hAnsi="Arial" w:cs="Arial"/>
        </w:rPr>
      </w:pPr>
    </w:p>
    <w:p w14:paraId="752AC445" w14:textId="77777777" w:rsidR="00203F46" w:rsidRPr="00A04F40" w:rsidRDefault="00203F46" w:rsidP="00203F46">
      <w:pPr>
        <w:jc w:val="both"/>
        <w:rPr>
          <w:rFonts w:ascii="Arial" w:hAnsi="Arial" w:cs="Arial"/>
          <w:b/>
          <w:bCs/>
          <w:lang w:val="fr-FR"/>
        </w:rPr>
      </w:pPr>
      <w:r w:rsidRPr="00A04F40">
        <w:rPr>
          <w:rFonts w:ascii="Arial" w:hAnsi="Arial" w:cs="Arial"/>
          <w:b/>
          <w:bCs/>
          <w:lang w:val="fr-FR"/>
        </w:rPr>
        <w:t>Profilo Durst Group</w:t>
      </w:r>
    </w:p>
    <w:p w14:paraId="04B890F8" w14:textId="77777777" w:rsidR="00203F46" w:rsidRPr="001F06F3" w:rsidRDefault="00203F46" w:rsidP="00203F46">
      <w:pPr>
        <w:pStyle w:val="KeinAbsatzformat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6F3">
        <w:rPr>
          <w:rFonts w:ascii="Arial" w:hAnsi="Arial" w:cs="Arial"/>
          <w:color w:val="000000" w:themeColor="text1"/>
          <w:sz w:val="20"/>
          <w:szCs w:val="20"/>
          <w:lang w:val="it-IT"/>
        </w:rPr>
        <w:t xml:space="preserve">Con una ricca storia nella tecnologia dell'imaging e della riproduzione, Durst Group ha guidato costantemente le innovazioni nel settore. Con sede a Bressanone, Durst è un'azienda leader nella produzione di tecnologie avanzate per la stampa e la produzione digitale. Il core business dell'azienda ruota attorno alla stampa digitale inkjet, supportata da un ecosistema di inchiostri, software e servizi. </w:t>
      </w:r>
      <w:r w:rsidRPr="001F06F3">
        <w:rPr>
          <w:rFonts w:ascii="Arial" w:hAnsi="Arial" w:cs="Arial"/>
          <w:color w:val="000000" w:themeColor="text1"/>
          <w:sz w:val="20"/>
          <w:szCs w:val="20"/>
        </w:rPr>
        <w:t>Durst Group offre soluzioni complete nei seguenti settori:</w:t>
      </w:r>
    </w:p>
    <w:p w14:paraId="379E1DFC" w14:textId="77777777" w:rsidR="00203F46" w:rsidRPr="001F06F3" w:rsidRDefault="00203F46" w:rsidP="00203F46">
      <w:pPr>
        <w:pStyle w:val="KeinAbsatzforma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it-IT"/>
        </w:rPr>
      </w:pPr>
      <w:r w:rsidRPr="001F06F3">
        <w:rPr>
          <w:rFonts w:ascii="Arial" w:hAnsi="Arial" w:cs="Arial"/>
          <w:color w:val="000000" w:themeColor="text1"/>
          <w:sz w:val="20"/>
          <w:szCs w:val="20"/>
          <w:lang w:val="it-IT"/>
        </w:rPr>
        <w:t>Grafica commerciale: sistemi di stampa per large format printing, textile printing, digital decoration</w:t>
      </w:r>
    </w:p>
    <w:p w14:paraId="47F1269C" w14:textId="77777777" w:rsidR="00203F46" w:rsidRPr="001F06F3" w:rsidRDefault="00203F46" w:rsidP="00203F46">
      <w:pPr>
        <w:pStyle w:val="KeinAbsatzforma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it-IT"/>
        </w:rPr>
      </w:pPr>
      <w:r w:rsidRPr="001F06F3">
        <w:rPr>
          <w:rFonts w:ascii="Arial" w:hAnsi="Arial" w:cs="Arial"/>
          <w:color w:val="000000" w:themeColor="text1"/>
          <w:sz w:val="20"/>
          <w:szCs w:val="20"/>
          <w:lang w:val="it-IT"/>
        </w:rPr>
        <w:t xml:space="preserve">Soluzioni speciali: sistemi di stampa su ceramica, smalteria digitale, stampa industriale 3D </w:t>
      </w:r>
    </w:p>
    <w:p w14:paraId="09631541" w14:textId="77777777" w:rsidR="00203F46" w:rsidRPr="001F06F3" w:rsidRDefault="00203F46" w:rsidP="00203F46">
      <w:pPr>
        <w:pStyle w:val="KeinAbsatzforma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it-IT"/>
        </w:rPr>
      </w:pPr>
      <w:r w:rsidRPr="001F06F3">
        <w:rPr>
          <w:rFonts w:ascii="Arial" w:hAnsi="Arial" w:cs="Arial"/>
          <w:color w:val="000000" w:themeColor="text1"/>
          <w:sz w:val="20"/>
          <w:szCs w:val="20"/>
          <w:lang w:val="it-IT"/>
        </w:rPr>
        <w:t xml:space="preserve">Etichette e imballaggi flessibili: soluzioni di stampa digitale, ibride per etichette e imballaggi speciali </w:t>
      </w:r>
    </w:p>
    <w:p w14:paraId="39330547" w14:textId="77777777" w:rsidR="00203F46" w:rsidRPr="001F06F3" w:rsidRDefault="00203F46" w:rsidP="00203F46">
      <w:pPr>
        <w:pStyle w:val="KeinAbsatzforma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it-IT"/>
        </w:rPr>
      </w:pPr>
      <w:r w:rsidRPr="001F06F3">
        <w:rPr>
          <w:rFonts w:ascii="Arial" w:hAnsi="Arial" w:cs="Arial"/>
          <w:color w:val="000000" w:themeColor="text1"/>
          <w:sz w:val="20"/>
          <w:szCs w:val="20"/>
          <w:lang w:val="it-IT"/>
        </w:rPr>
        <w:t xml:space="preserve">Nuove attività: ecosistema software, soluzioni di stampa digitale per cartone ondulato e teso, stampa 3D con materia ceramica addittiva, Ricerca e sviluppo di soluzioni AI e controllo qualità dell’immagine con Covision Lab &amp; Covision Media </w:t>
      </w:r>
    </w:p>
    <w:p w14:paraId="755E4424" w14:textId="77777777" w:rsidR="00203F46" w:rsidRPr="001F06F3" w:rsidRDefault="00203F46" w:rsidP="00203F46">
      <w:pPr>
        <w:pStyle w:val="KeinAbsatzformat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it-IT"/>
        </w:rPr>
      </w:pPr>
    </w:p>
    <w:p w14:paraId="3C6900A1" w14:textId="77777777" w:rsidR="00203F46" w:rsidRPr="001F06F3" w:rsidRDefault="00203F46" w:rsidP="00203F46">
      <w:pPr>
        <w:pStyle w:val="KeinAbsatzformat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it-IT"/>
        </w:rPr>
      </w:pPr>
      <w:r w:rsidRPr="001F06F3">
        <w:rPr>
          <w:rFonts w:ascii="Arial" w:hAnsi="Arial" w:cs="Arial"/>
          <w:color w:val="000000" w:themeColor="text1"/>
          <w:sz w:val="20"/>
          <w:szCs w:val="20"/>
          <w:lang w:val="it-IT"/>
        </w:rPr>
        <w:t xml:space="preserve">Per ulteriori informazioni su Durst Group consultare il sito: </w:t>
      </w:r>
      <w:hyperlink r:id="rId12" w:history="1">
        <w:r w:rsidRPr="001F06F3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www.durst-group.com</w:t>
        </w:r>
      </w:hyperlink>
    </w:p>
    <w:p w14:paraId="2349FB87" w14:textId="77777777" w:rsidR="00203F46" w:rsidRPr="001F06F3" w:rsidRDefault="00203F46" w:rsidP="00203F46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1F06F3">
        <w:rPr>
          <w:rFonts w:ascii="Arial" w:hAnsi="Arial" w:cs="Arial"/>
          <w:b/>
          <w:bCs/>
          <w:color w:val="000000" w:themeColor="text1"/>
        </w:rPr>
        <w:t>OUR WORLD IS PRINTED.</w:t>
      </w:r>
    </w:p>
    <w:p w14:paraId="6843381E" w14:textId="77777777" w:rsidR="00203F46" w:rsidRPr="00A04F40" w:rsidRDefault="00203F46" w:rsidP="00203F46">
      <w:pPr>
        <w:pStyle w:val="Grigliamedia21"/>
        <w:spacing w:line="276" w:lineRule="auto"/>
        <w:jc w:val="both"/>
        <w:rPr>
          <w:rFonts w:ascii="Arial" w:hAnsi="Arial" w:cs="Arial"/>
          <w:b/>
          <w:color w:val="000000" w:themeColor="text1"/>
          <w:lang w:val="it-IT"/>
        </w:rPr>
      </w:pPr>
    </w:p>
    <w:tbl>
      <w:tblPr>
        <w:tblpPr w:leftFromText="141" w:rightFromText="141" w:bottomFromText="160" w:vertAnchor="text" w:horzAnchor="margin" w:tblpY="1"/>
        <w:tblW w:w="8145" w:type="pct"/>
        <w:tblLook w:val="01E0" w:firstRow="1" w:lastRow="1" w:firstColumn="1" w:lastColumn="1" w:noHBand="0" w:noVBand="0"/>
      </w:tblPr>
      <w:tblGrid>
        <w:gridCol w:w="6206"/>
        <w:gridCol w:w="6284"/>
        <w:gridCol w:w="3210"/>
      </w:tblGrid>
      <w:tr w:rsidR="00203F46" w:rsidRPr="003448A9" w14:paraId="39273835" w14:textId="77777777" w:rsidTr="00A50932">
        <w:trPr>
          <w:trHeight w:val="2212"/>
        </w:trPr>
        <w:tc>
          <w:tcPr>
            <w:tcW w:w="1976" w:type="pct"/>
          </w:tcPr>
          <w:p w14:paraId="75CCBB13" w14:textId="77777777" w:rsidR="00203F46" w:rsidRPr="00A04F40" w:rsidRDefault="00203F46" w:rsidP="00A50932">
            <w:pPr>
              <w:pStyle w:val="Titolo1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</w:p>
          <w:p w14:paraId="4A31C27C" w14:textId="77777777" w:rsidR="00203F46" w:rsidRPr="00A04F40" w:rsidRDefault="00203F46" w:rsidP="00A50932">
            <w:pPr>
              <w:spacing w:after="0"/>
              <w:rPr>
                <w:rFonts w:ascii="Arial" w:hAnsi="Arial" w:cs="Arial"/>
              </w:rPr>
            </w:pPr>
          </w:p>
          <w:p w14:paraId="71FEEF2D" w14:textId="77777777" w:rsidR="00203F46" w:rsidRPr="00EF39A7" w:rsidRDefault="00203F46" w:rsidP="00A50932">
            <w:pPr>
              <w:pStyle w:val="Titolo1"/>
              <w:spacing w:before="0" w:after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EF39A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Per la stampa: </w:t>
            </w:r>
          </w:p>
          <w:p w14:paraId="5C2A9346" w14:textId="77777777" w:rsidR="00203F46" w:rsidRPr="00EF39A7" w:rsidRDefault="00203F46" w:rsidP="00A50932">
            <w:pPr>
              <w:pStyle w:val="Titolo1"/>
              <w:spacing w:before="0" w:after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EF39A7">
              <w:rPr>
                <w:rFonts w:ascii="Arial" w:hAnsi="Arial" w:cs="Arial"/>
                <w:b/>
                <w:bCs/>
                <w:color w:val="000000"/>
                <w:sz w:val="22"/>
              </w:rPr>
              <w:t>PINKOMMUNICATION</w:t>
            </w:r>
          </w:p>
          <w:p w14:paraId="6860BD11" w14:textId="77777777" w:rsidR="00203F46" w:rsidRPr="00A04F40" w:rsidRDefault="00203F46" w:rsidP="00A50932">
            <w:pPr>
              <w:pStyle w:val="Titolo1"/>
              <w:spacing w:before="0" w:after="0"/>
              <w:rPr>
                <w:rFonts w:ascii="Arial" w:hAnsi="Arial" w:cs="Arial"/>
                <w:b/>
                <w:color w:val="000000"/>
                <w:sz w:val="22"/>
              </w:rPr>
            </w:pPr>
            <w:r w:rsidRPr="00A04F40">
              <w:rPr>
                <w:rFonts w:ascii="Arial" w:hAnsi="Arial" w:cs="Arial"/>
                <w:color w:val="000000"/>
                <w:sz w:val="22"/>
              </w:rPr>
              <w:t>Cristina Cortellezzi - Laura Premoli</w:t>
            </w:r>
          </w:p>
          <w:p w14:paraId="624230CE" w14:textId="77777777" w:rsidR="00203F46" w:rsidRPr="00A04F40" w:rsidRDefault="00203F46" w:rsidP="00A50932">
            <w:pPr>
              <w:pStyle w:val="Titolo1"/>
              <w:spacing w:before="0" w:after="0"/>
              <w:rPr>
                <w:rFonts w:ascii="Arial" w:hAnsi="Arial" w:cs="Arial"/>
                <w:b/>
                <w:color w:val="000000"/>
                <w:sz w:val="22"/>
              </w:rPr>
            </w:pPr>
            <w:r w:rsidRPr="00A04F40">
              <w:rPr>
                <w:rFonts w:ascii="Arial" w:hAnsi="Arial" w:cs="Arial"/>
                <w:color w:val="000000"/>
                <w:sz w:val="22"/>
              </w:rPr>
              <w:t xml:space="preserve">info@pinkommunication.it  </w:t>
            </w:r>
          </w:p>
          <w:p w14:paraId="205743CD" w14:textId="77777777" w:rsidR="00203F46" w:rsidRPr="00A04F40" w:rsidRDefault="00203F46" w:rsidP="00A50932">
            <w:pPr>
              <w:pStyle w:val="Titolo1"/>
              <w:spacing w:before="0" w:after="0"/>
              <w:rPr>
                <w:rFonts w:ascii="Arial" w:hAnsi="Arial" w:cs="Arial"/>
                <w:color w:val="000000"/>
              </w:rPr>
            </w:pPr>
            <w:hyperlink r:id="rId13" w:history="1">
              <w:r w:rsidRPr="00A04F40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www.pinkommunication.it</w:t>
              </w:r>
            </w:hyperlink>
            <w:r w:rsidRPr="00A04F40">
              <w:rPr>
                <w:rStyle w:val="Collegamentoipertestuale"/>
                <w:rFonts w:ascii="Arial" w:hAnsi="Arial" w:cs="Arial"/>
                <w:color w:val="000000"/>
              </w:rPr>
              <w:t xml:space="preserve"> </w:t>
            </w:r>
          </w:p>
          <w:p w14:paraId="4ED0D7B4" w14:textId="77777777" w:rsidR="00203F46" w:rsidRPr="00A04F40" w:rsidRDefault="00203F46" w:rsidP="00A50932">
            <w:pPr>
              <w:pStyle w:val="Titolo1"/>
              <w:spacing w:before="0" w:after="0"/>
              <w:rPr>
                <w:rFonts w:ascii="Arial" w:hAnsi="Arial" w:cs="Arial"/>
                <w:i/>
                <w:color w:val="000000"/>
                <w:sz w:val="22"/>
              </w:rPr>
            </w:pPr>
          </w:p>
        </w:tc>
        <w:tc>
          <w:tcPr>
            <w:tcW w:w="2001" w:type="pct"/>
          </w:tcPr>
          <w:p w14:paraId="3CEFF220" w14:textId="77777777" w:rsidR="00203F46" w:rsidRPr="00A04F40" w:rsidRDefault="00203F46" w:rsidP="00A50932">
            <w:pPr>
              <w:pStyle w:val="Titolo1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</w:p>
          <w:p w14:paraId="5C289861" w14:textId="77777777" w:rsidR="00203F46" w:rsidRPr="00A04F40" w:rsidRDefault="00203F46" w:rsidP="00A50932">
            <w:pPr>
              <w:spacing w:after="0"/>
              <w:rPr>
                <w:rFonts w:ascii="Arial" w:hAnsi="Arial" w:cs="Arial"/>
              </w:rPr>
            </w:pPr>
          </w:p>
          <w:p w14:paraId="1C6AAA84" w14:textId="77777777" w:rsidR="00203F46" w:rsidRPr="00EF39A7" w:rsidRDefault="00203F46" w:rsidP="00A50932">
            <w:pPr>
              <w:pStyle w:val="Titolo1"/>
              <w:spacing w:before="0" w:after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EF39A7">
              <w:rPr>
                <w:rFonts w:ascii="Arial" w:hAnsi="Arial" w:cs="Arial"/>
                <w:b/>
                <w:bCs/>
                <w:color w:val="000000"/>
                <w:sz w:val="22"/>
              </w:rPr>
              <w:t>Per il pubblico:</w:t>
            </w:r>
          </w:p>
          <w:p w14:paraId="431C454C" w14:textId="77777777" w:rsidR="00203F46" w:rsidRPr="00EF39A7" w:rsidRDefault="00203F46" w:rsidP="00A50932">
            <w:pPr>
              <w:pStyle w:val="Titolo1"/>
              <w:spacing w:before="0" w:after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EF39A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Durst Group S.p.A. </w:t>
            </w:r>
          </w:p>
          <w:p w14:paraId="2E9B490E" w14:textId="77777777" w:rsidR="00203F46" w:rsidRPr="00A04F40" w:rsidRDefault="00203F46" w:rsidP="00A50932">
            <w:pPr>
              <w:pStyle w:val="Titolo1"/>
              <w:spacing w:before="0" w:after="0"/>
              <w:rPr>
                <w:rFonts w:ascii="Arial" w:hAnsi="Arial" w:cs="Arial"/>
                <w:b/>
                <w:color w:val="000000"/>
                <w:sz w:val="22"/>
              </w:rPr>
            </w:pPr>
            <w:r w:rsidRPr="00A04F40">
              <w:rPr>
                <w:rFonts w:ascii="Arial" w:hAnsi="Arial" w:cs="Arial"/>
                <w:color w:val="000000"/>
                <w:sz w:val="22"/>
              </w:rPr>
              <w:t>Divisione Vendite Italia</w:t>
            </w:r>
          </w:p>
          <w:p w14:paraId="164E6CC3" w14:textId="77777777" w:rsidR="00203F46" w:rsidRPr="00A04F40" w:rsidRDefault="00203F46" w:rsidP="00A50932">
            <w:pPr>
              <w:pStyle w:val="Titolo1"/>
              <w:spacing w:before="0" w:after="0"/>
              <w:rPr>
                <w:rFonts w:ascii="Arial" w:hAnsi="Arial" w:cs="Arial"/>
                <w:b/>
                <w:color w:val="000000"/>
                <w:sz w:val="22"/>
              </w:rPr>
            </w:pPr>
            <w:r w:rsidRPr="00A04F40">
              <w:rPr>
                <w:rFonts w:ascii="Arial" w:hAnsi="Arial" w:cs="Arial"/>
                <w:color w:val="000000"/>
                <w:sz w:val="22"/>
              </w:rPr>
              <w:t xml:space="preserve">Tel. +39.0472.810211 </w:t>
            </w:r>
          </w:p>
          <w:p w14:paraId="59AF440A" w14:textId="77777777" w:rsidR="00203F46" w:rsidRPr="00A04F40" w:rsidRDefault="00203F46" w:rsidP="00A50932">
            <w:pPr>
              <w:pStyle w:val="Titolo1"/>
              <w:spacing w:before="0" w:after="0"/>
              <w:rPr>
                <w:rFonts w:ascii="Arial" w:hAnsi="Arial" w:cs="Arial"/>
                <w:b/>
                <w:color w:val="000000"/>
                <w:sz w:val="22"/>
              </w:rPr>
            </w:pPr>
            <w:r w:rsidRPr="00A04F40">
              <w:rPr>
                <w:rFonts w:ascii="Arial" w:hAnsi="Arial" w:cs="Arial"/>
                <w:color w:val="000000"/>
                <w:sz w:val="22"/>
              </w:rPr>
              <w:t xml:space="preserve">dvi@durst-group.com- </w:t>
            </w:r>
            <w:bookmarkStart w:id="0" w:name="_Hlk481587879"/>
          </w:p>
          <w:p w14:paraId="33D20D40" w14:textId="77777777" w:rsidR="00203F46" w:rsidRPr="00A04F40" w:rsidRDefault="00203F46" w:rsidP="00A50932">
            <w:pPr>
              <w:pStyle w:val="Titolo1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4" w:history="1">
              <w:r w:rsidRPr="00A04F40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www.durst-group.com</w:t>
              </w:r>
              <w:bookmarkEnd w:id="0"/>
            </w:hyperlink>
          </w:p>
        </w:tc>
        <w:tc>
          <w:tcPr>
            <w:tcW w:w="1022" w:type="pct"/>
          </w:tcPr>
          <w:p w14:paraId="1C530D05" w14:textId="77777777" w:rsidR="00203F46" w:rsidRPr="00A04F40" w:rsidRDefault="00203F46" w:rsidP="00A50932">
            <w:pPr>
              <w:pStyle w:val="Titolo1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30A4165B" w14:textId="77777777" w:rsidR="00203F46" w:rsidRPr="00C5454A" w:rsidRDefault="00203F46" w:rsidP="00203F46">
      <w:pPr>
        <w:jc w:val="both"/>
        <w:rPr>
          <w:rFonts w:ascii="Arial" w:hAnsi="Arial" w:cs="Arial"/>
        </w:rPr>
      </w:pPr>
    </w:p>
    <w:p w14:paraId="0213DF8C" w14:textId="72E8CC53" w:rsidR="00674C16" w:rsidRPr="00E04C00" w:rsidRDefault="00674C16" w:rsidP="00E04C0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674C16" w:rsidRPr="00E04C00" w:rsidSect="0019732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9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83EDA" w14:textId="77777777" w:rsidR="00F43B4A" w:rsidRDefault="00F43B4A" w:rsidP="00197329">
      <w:pPr>
        <w:spacing w:after="0" w:line="240" w:lineRule="auto"/>
      </w:pPr>
      <w:r>
        <w:separator/>
      </w:r>
    </w:p>
  </w:endnote>
  <w:endnote w:type="continuationSeparator" w:id="0">
    <w:p w14:paraId="23C1CAB4" w14:textId="77777777" w:rsidR="00F43B4A" w:rsidRDefault="00F43B4A" w:rsidP="00197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-Roman">
    <w:altName w:val="Times New Roman"/>
    <w:charset w:val="4D"/>
    <w:family w:val="auto"/>
    <w:pitch w:val="default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emi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EB11" w14:textId="77777777" w:rsidR="00197329" w:rsidRDefault="0019732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9341B" w14:textId="77777777" w:rsidR="00197329" w:rsidRDefault="0019732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7E7CD" w14:textId="77777777" w:rsidR="00197329" w:rsidRDefault="001973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7AC58" w14:textId="77777777" w:rsidR="00F43B4A" w:rsidRDefault="00F43B4A" w:rsidP="00197329">
      <w:pPr>
        <w:spacing w:after="0" w:line="240" w:lineRule="auto"/>
      </w:pPr>
      <w:r>
        <w:separator/>
      </w:r>
    </w:p>
  </w:footnote>
  <w:footnote w:type="continuationSeparator" w:id="0">
    <w:p w14:paraId="4305749A" w14:textId="77777777" w:rsidR="00F43B4A" w:rsidRDefault="00F43B4A" w:rsidP="00197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3832" w14:textId="77777777" w:rsidR="00197329" w:rsidRDefault="0019732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67EA" w14:textId="3CF03AD2" w:rsidR="00197329" w:rsidRDefault="00197329" w:rsidP="00197329">
    <w:pPr>
      <w:pStyle w:val="Intestazione"/>
      <w:jc w:val="right"/>
    </w:pPr>
    <w:r>
      <w:rPr>
        <w:rFonts w:ascii="RotisSemiSans" w:hAnsi="RotisSemiSan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0" wp14:anchorId="71E66572" wp14:editId="7B226CE1">
          <wp:simplePos x="0" y="0"/>
          <wp:positionH relativeFrom="column">
            <wp:posOffset>5239909</wp:posOffset>
          </wp:positionH>
          <wp:positionV relativeFrom="paragraph">
            <wp:posOffset>-183515</wp:posOffset>
          </wp:positionV>
          <wp:extent cx="862330" cy="646430"/>
          <wp:effectExtent l="0" t="0" r="1270" b="1270"/>
          <wp:wrapSquare wrapText="bothSides"/>
          <wp:docPr id="66708733" name="Bild 6" descr="Immagine che contiene Carattere, simbolo, Elementi grafici, tipografi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 6" descr="Immagine che contiene Carattere, simbolo, Elementi grafici, tipografia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330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E09A62" w14:textId="77777777" w:rsidR="00197329" w:rsidRDefault="0019732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A154" w14:textId="77777777" w:rsidR="00197329" w:rsidRDefault="001973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F65DF"/>
    <w:multiLevelType w:val="hybridMultilevel"/>
    <w:tmpl w:val="BD20F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46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16"/>
    <w:rsid w:val="00005F2D"/>
    <w:rsid w:val="000130C6"/>
    <w:rsid w:val="000207DD"/>
    <w:rsid w:val="00021A2C"/>
    <w:rsid w:val="00055EF6"/>
    <w:rsid w:val="0007231E"/>
    <w:rsid w:val="0007407D"/>
    <w:rsid w:val="0007670F"/>
    <w:rsid w:val="00084BF2"/>
    <w:rsid w:val="000A44EC"/>
    <w:rsid w:val="000D1CAF"/>
    <w:rsid w:val="000D3F03"/>
    <w:rsid w:val="000E0115"/>
    <w:rsid w:val="000F616D"/>
    <w:rsid w:val="00115A2A"/>
    <w:rsid w:val="00133FA5"/>
    <w:rsid w:val="00135575"/>
    <w:rsid w:val="0014340F"/>
    <w:rsid w:val="001543E4"/>
    <w:rsid w:val="00181136"/>
    <w:rsid w:val="00196063"/>
    <w:rsid w:val="00197329"/>
    <w:rsid w:val="001A0DBA"/>
    <w:rsid w:val="001A54D9"/>
    <w:rsid w:val="001E05CC"/>
    <w:rsid w:val="00203F46"/>
    <w:rsid w:val="00217B16"/>
    <w:rsid w:val="00233BCB"/>
    <w:rsid w:val="0024357F"/>
    <w:rsid w:val="002671AC"/>
    <w:rsid w:val="002802AB"/>
    <w:rsid w:val="00287F69"/>
    <w:rsid w:val="002F3A19"/>
    <w:rsid w:val="002F7C9B"/>
    <w:rsid w:val="00305438"/>
    <w:rsid w:val="00307ACC"/>
    <w:rsid w:val="003439FD"/>
    <w:rsid w:val="00344AE2"/>
    <w:rsid w:val="003651EF"/>
    <w:rsid w:val="003950EA"/>
    <w:rsid w:val="00395785"/>
    <w:rsid w:val="003A0425"/>
    <w:rsid w:val="003C055B"/>
    <w:rsid w:val="003C0A93"/>
    <w:rsid w:val="003F27A0"/>
    <w:rsid w:val="00401D05"/>
    <w:rsid w:val="004333FF"/>
    <w:rsid w:val="00490EF4"/>
    <w:rsid w:val="00492DBB"/>
    <w:rsid w:val="00492E00"/>
    <w:rsid w:val="004979F9"/>
    <w:rsid w:val="004A0B85"/>
    <w:rsid w:val="004A303F"/>
    <w:rsid w:val="004C738E"/>
    <w:rsid w:val="004D1E44"/>
    <w:rsid w:val="004D4F6F"/>
    <w:rsid w:val="00500FA7"/>
    <w:rsid w:val="0053631B"/>
    <w:rsid w:val="005413E8"/>
    <w:rsid w:val="0057295E"/>
    <w:rsid w:val="005A1334"/>
    <w:rsid w:val="005C2FA1"/>
    <w:rsid w:val="005D2882"/>
    <w:rsid w:val="005D543D"/>
    <w:rsid w:val="005D6037"/>
    <w:rsid w:val="005E0793"/>
    <w:rsid w:val="00600F42"/>
    <w:rsid w:val="006371C9"/>
    <w:rsid w:val="006376CA"/>
    <w:rsid w:val="00674C16"/>
    <w:rsid w:val="00676408"/>
    <w:rsid w:val="006902BD"/>
    <w:rsid w:val="006A10BE"/>
    <w:rsid w:val="006B5771"/>
    <w:rsid w:val="006D6374"/>
    <w:rsid w:val="006E3032"/>
    <w:rsid w:val="006F214B"/>
    <w:rsid w:val="00705F5F"/>
    <w:rsid w:val="00752AA7"/>
    <w:rsid w:val="007555FA"/>
    <w:rsid w:val="007754DD"/>
    <w:rsid w:val="007756FE"/>
    <w:rsid w:val="00785F79"/>
    <w:rsid w:val="007A3FAF"/>
    <w:rsid w:val="007E4DBC"/>
    <w:rsid w:val="00812236"/>
    <w:rsid w:val="00817BDE"/>
    <w:rsid w:val="0083586E"/>
    <w:rsid w:val="008377AA"/>
    <w:rsid w:val="0086155D"/>
    <w:rsid w:val="00873045"/>
    <w:rsid w:val="008B0B4F"/>
    <w:rsid w:val="008D514F"/>
    <w:rsid w:val="008D6A06"/>
    <w:rsid w:val="008F13C7"/>
    <w:rsid w:val="00902E1B"/>
    <w:rsid w:val="009360C3"/>
    <w:rsid w:val="00941B1B"/>
    <w:rsid w:val="009706DC"/>
    <w:rsid w:val="00986585"/>
    <w:rsid w:val="00991443"/>
    <w:rsid w:val="0099462E"/>
    <w:rsid w:val="009A49E5"/>
    <w:rsid w:val="009B14B1"/>
    <w:rsid w:val="009C4750"/>
    <w:rsid w:val="009D7390"/>
    <w:rsid w:val="009E7FDF"/>
    <w:rsid w:val="009F12CA"/>
    <w:rsid w:val="009F6335"/>
    <w:rsid w:val="00A01D44"/>
    <w:rsid w:val="00A105E7"/>
    <w:rsid w:val="00A110A9"/>
    <w:rsid w:val="00A134F8"/>
    <w:rsid w:val="00A144A9"/>
    <w:rsid w:val="00A14E2C"/>
    <w:rsid w:val="00A227B3"/>
    <w:rsid w:val="00A27B0B"/>
    <w:rsid w:val="00A34BF1"/>
    <w:rsid w:val="00A501B1"/>
    <w:rsid w:val="00A62760"/>
    <w:rsid w:val="00A638D5"/>
    <w:rsid w:val="00A71E7F"/>
    <w:rsid w:val="00A767F3"/>
    <w:rsid w:val="00A84580"/>
    <w:rsid w:val="00A95A03"/>
    <w:rsid w:val="00AB0AEB"/>
    <w:rsid w:val="00AB3E04"/>
    <w:rsid w:val="00AD77B7"/>
    <w:rsid w:val="00AF5A89"/>
    <w:rsid w:val="00B02CC5"/>
    <w:rsid w:val="00B054F3"/>
    <w:rsid w:val="00B061A6"/>
    <w:rsid w:val="00B254A1"/>
    <w:rsid w:val="00B363CE"/>
    <w:rsid w:val="00B42D6F"/>
    <w:rsid w:val="00B46F2A"/>
    <w:rsid w:val="00B5759C"/>
    <w:rsid w:val="00B73038"/>
    <w:rsid w:val="00B748C5"/>
    <w:rsid w:val="00B84FC4"/>
    <w:rsid w:val="00B927F2"/>
    <w:rsid w:val="00B97954"/>
    <w:rsid w:val="00BA6896"/>
    <w:rsid w:val="00BB02D6"/>
    <w:rsid w:val="00BC5BE0"/>
    <w:rsid w:val="00BC7B9D"/>
    <w:rsid w:val="00BD7CD0"/>
    <w:rsid w:val="00BE3FD6"/>
    <w:rsid w:val="00BF5864"/>
    <w:rsid w:val="00BF6AEF"/>
    <w:rsid w:val="00C12709"/>
    <w:rsid w:val="00C35A89"/>
    <w:rsid w:val="00C60DC2"/>
    <w:rsid w:val="00C62D71"/>
    <w:rsid w:val="00C62F96"/>
    <w:rsid w:val="00C63C9D"/>
    <w:rsid w:val="00C652B7"/>
    <w:rsid w:val="00C72D97"/>
    <w:rsid w:val="00C80694"/>
    <w:rsid w:val="00C92EDC"/>
    <w:rsid w:val="00CC2426"/>
    <w:rsid w:val="00CE35EE"/>
    <w:rsid w:val="00CE5FF3"/>
    <w:rsid w:val="00D228F3"/>
    <w:rsid w:val="00D3232F"/>
    <w:rsid w:val="00D47216"/>
    <w:rsid w:val="00D50D8E"/>
    <w:rsid w:val="00D768EF"/>
    <w:rsid w:val="00D83642"/>
    <w:rsid w:val="00D97FB1"/>
    <w:rsid w:val="00DA073E"/>
    <w:rsid w:val="00DB7033"/>
    <w:rsid w:val="00DD180F"/>
    <w:rsid w:val="00DE0891"/>
    <w:rsid w:val="00E04C00"/>
    <w:rsid w:val="00E46474"/>
    <w:rsid w:val="00EA6E30"/>
    <w:rsid w:val="00EB67E4"/>
    <w:rsid w:val="00EC3E59"/>
    <w:rsid w:val="00ED1BDC"/>
    <w:rsid w:val="00ED36FE"/>
    <w:rsid w:val="00ED7842"/>
    <w:rsid w:val="00EF5763"/>
    <w:rsid w:val="00F22B19"/>
    <w:rsid w:val="00F262FB"/>
    <w:rsid w:val="00F43B4A"/>
    <w:rsid w:val="00F5668F"/>
    <w:rsid w:val="00F615D5"/>
    <w:rsid w:val="00F7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287EC"/>
  <w15:chartTrackingRefBased/>
  <w15:docId w15:val="{B724FAB5-84C1-4BDB-98B7-55126227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rsid w:val="00674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674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674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674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674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674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uiPriority w:val="9"/>
    <w:semiHidden/>
    <w:unhideWhenUsed/>
    <w:qFormat/>
    <w:rsid w:val="00674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uiPriority w:val="9"/>
    <w:semiHidden/>
    <w:unhideWhenUsed/>
    <w:qFormat/>
    <w:rsid w:val="00674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uiPriority w:val="9"/>
    <w:semiHidden/>
    <w:unhideWhenUsed/>
    <w:qFormat/>
    <w:rsid w:val="00674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74C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74C1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74C1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74C1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4C1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21A2C"/>
    <w:rPr>
      <w:color w:val="96607D" w:themeColor="followedHyperlink"/>
      <w:u w:val="single"/>
    </w:rPr>
  </w:style>
  <w:style w:type="character" w:customStyle="1" w:styleId="Titolo1Carattere">
    <w:name w:val="Titolo 1 Carattere"/>
    <w:basedOn w:val="Carpredefinitoparagrafo"/>
    <w:uiPriority w:val="9"/>
    <w:rsid w:val="009E7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9E7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9E7F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9E7FD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9E7FD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9E7F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uiPriority w:val="9"/>
    <w:semiHidden/>
    <w:rsid w:val="009E7F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uiPriority w:val="9"/>
    <w:semiHidden/>
    <w:rsid w:val="009E7F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uiPriority w:val="9"/>
    <w:semiHidden/>
    <w:rsid w:val="009E7FDF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9E7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9E7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uiPriority w:val="29"/>
    <w:rsid w:val="009E7FDF"/>
    <w:rPr>
      <w:i/>
      <w:iCs/>
      <w:color w:val="404040" w:themeColor="text1" w:themeTint="BF"/>
    </w:rPr>
  </w:style>
  <w:style w:type="character" w:customStyle="1" w:styleId="CitazioneintensaCarattere">
    <w:name w:val="Citazione intensa Carattere"/>
    <w:basedOn w:val="Carpredefinitoparagrafo"/>
    <w:uiPriority w:val="30"/>
    <w:rsid w:val="009E7FDF"/>
    <w:rPr>
      <w:i/>
      <w:iCs/>
      <w:color w:val="0F4761" w:themeColor="accent1" w:themeShade="BF"/>
    </w:rPr>
  </w:style>
  <w:style w:type="paragraph" w:styleId="Intestazione">
    <w:name w:val="header"/>
    <w:basedOn w:val="Normale"/>
    <w:link w:val="IntestazioneCarattere"/>
    <w:uiPriority w:val="99"/>
    <w:unhideWhenUsed/>
    <w:rsid w:val="001973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329"/>
  </w:style>
  <w:style w:type="paragraph" w:styleId="Pidipagina">
    <w:name w:val="footer"/>
    <w:basedOn w:val="Normale"/>
    <w:link w:val="PidipaginaCarattere"/>
    <w:uiPriority w:val="99"/>
    <w:unhideWhenUsed/>
    <w:rsid w:val="001973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329"/>
  </w:style>
  <w:style w:type="paragraph" w:customStyle="1" w:styleId="Grigliamedia21">
    <w:name w:val="Griglia media 21"/>
    <w:uiPriority w:val="1"/>
    <w:qFormat/>
    <w:rsid w:val="00203F46"/>
    <w:pPr>
      <w:snapToGrid w:val="0"/>
      <w:spacing w:after="0" w:line="240" w:lineRule="auto"/>
    </w:pPr>
    <w:rPr>
      <w:rFonts w:ascii="Calibri" w:eastAsia="Batang" w:hAnsi="Calibri" w:cs="Calibri"/>
      <w:kern w:val="0"/>
      <w:sz w:val="22"/>
      <w:szCs w:val="22"/>
      <w:lang w:val="de-DE" w:eastAsia="ko-KR"/>
      <w14:ligatures w14:val="none"/>
    </w:rPr>
  </w:style>
  <w:style w:type="paragraph" w:customStyle="1" w:styleId="KeinAbsatzformat">
    <w:name w:val="[Kein Absatzformat]"/>
    <w:rsid w:val="00203F4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kern w:val="0"/>
      <w:lang w:val="de-DE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203F46"/>
    <w:pPr>
      <w:spacing w:before="100" w:beforeAutospacing="1" w:after="100" w:afterAutospacing="1" w:line="240" w:lineRule="auto"/>
    </w:pPr>
    <w:rPr>
      <w:rFonts w:ascii="Times" w:eastAsia="Times New Roman" w:hAnsi="Times" w:cs="Times New Roman"/>
      <w:kern w:val="0"/>
      <w:sz w:val="20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inkommunication.i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durst-group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urst-group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urst-group.com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toredTranscription xmlns="http://schemas.microsoft.com/office/transcription/2022">{"storageType":"DocumentXmlStorage","descriptor":{"transcription":{"transcriptSegments":[{"text":"Questa.","language":"it","start":0.82,"end":1.06,"speakerId":1},{"text":"È stata una fiera molto interessante, molto ben visitata a livello internazionale, ma siamo molto soddisfatti anche per la quantità e qualità di clienti che sono arrivati al nostro stand, appunto dall'Italia.","language":"it","start":1.06,"end":14.22,"speakerId":2},{"text":"E particolarmente apprezzate sono state, beh, lo immaginavamo la riconferma della 5 500 Tex, che appunto rimane un.","language":"it","start":15.84,"end":25.479999999999997,"speakerId":2},{"text":"Una tecnologia leader assolutamente nel per quanto riguarda la sublimazione.","language":"it","start":27.11,"end":31.07,"speakerId":2},{"text":"E in termini di sostenibilità, qualità, eccetera. E poi affiancata in quest'anno anche dal tavolo da taglio. Hasler, magnar 50 da 5 M.","language":"it","start":33.12,"end":43.04,"speakerId":2},{"text":"Da 5 M che completa un processo di lavoro molto interessante e quindi ottimizzando tempistiche, soprattutto la precisione d'Italia.","language":"it","start":44.72,"end":52.8,"speakerId":2},{"text":"Che chiaramente viene utilizzato non solo per la stanza soddisfazione, ma anche per tutto ciò che è il mondo del grande formato in bobine e poi?","language":"it","start":54.55,"end":63.23,"speakerId":2},{"text":"Però ha fatto parlare di sé moltissimo in fiera, il nuovo prodotto o il nuovo scusami, la nuova tecnologia che abbiamo presentato sempre della piattaforma P 5, ossia P 5, 3 e 50 core. Che rispetto alla sua sorella.","language":"it","start":64.88,"end":80.8,"speakerId":2},{"text":"Maggiore.","language":"it","start":82.47999999999999,"end":82.71999999999998,"speakerId":2},{"text":"O, come si può dire, precedente.","language":"it","start":83.11,"end":84.87,"speakerId":2},{"text":"Ha unito particolari interessanti, come ad esempio i 10 canali disponibili.","language":"it","start":86.27,"end":92.35,"speakerId":2},{"text":"E configurabili dal cliente un sistema di aspirazione, anche in questo caso ottimizzato e molto più potente.","language":"it","start":93.92,"end":101.52,"speakerId":2},{"text":"Delle lampade LED che consentono anche l'applicazione con liquidi lamination ad alta velocità. Insomma, è particolarmente apprezzato anche perché è stata possibile.","language":"it","start":103.03999999999999,"end":114.11999999999999,"speakerId":2},{"text":"È stato possibile?","language":"it","start":114.67,"end":116.47,"speakerId":2},{"text":"Offrire la macchina a.","language":"it","start":117.67,"end":120.39,"speakerId":2},{"text":"Adesso non so come dirlo, ma trovi tu poi dopo le parole ad un prezzo particolarmente interessante.","language":"it","start":121.39,"end":127.15,"speakerId":2},{"text":"Sì, ma infatti era quella che nel comunicato si diceva, la prima dust, quella lì, la prima dust.","language":"it","start":127.14999999999999,"end":133.59,"speakerId":2},{"text":"La prima dust non mi piace come, così come traduzione in italiano no perché non abbiamo voluto usare il termine entry level? Perché assolutamente non è una entry level, perché comunque si fa rispettare anche come prezzo, ma.","language":"it","start":135.04,"end":149,"speakerId":2},{"text":"Siamo riusciti a ottimizzare i costi in funzione del fatto che appunto una piattaforma unendo queste caratteristiche in più che la portano comunque a offrire stampe di qualità a 170 m quadri ora.","language":"it","start":149.70999999999998,"end":162.39,"speakerId":2},{"text":"E raggiungere velocità ancora superiori quando si deve lavorare.","language":"it","start":163.88,"end":167.64,"speakerId":2},{"text":"In su materiali meno delicati, insomma, no, ma.","language":"it","start":169.23999999999998,"end":172.55999999999997,"speakerId":2},{"text":"Molto apprezzate, molto apprezzata anche con il nuovo design e i nuovi tavoli eccetera eccetera.","language":"it","start":173.82999999999998,"end":179.98999999999998,"speakerId":2},{"text":"Scusa, ti faccio delle domande, ma il kiberis?","language":"it","start":179.98999999999998,"end":183.51,"speakerId":2},{"text":"Non ne ho ancora.","language":"it","start":185,"end":185.92,"speakerId":2},{"text":"Parlato adesso o.","language":"it","start":185.92,"end":186.76,"speakerId":3},{"text":"K vai per quanto riguarda invece l'innovazione, ossia aver trasformato in concreto parte della nostra visione, ossia con il Dost kiberis.","language":"it","start":186.76,"end":198,"speakerId":2},{"text":"È stato mostrato un.","language":"it","start":199.67,"end":201.51,"speakerId":2},{"text":"In un angolo separato, quello che può essere la simulazione di vantaggi a livello di automatismo e di processo che consentono al cliente di utilizzare la tecnologia molte, diciamo 24 ore al giorno, senza dover aumentare i costi di personale, anzi di ottimizzarli.","language":"it","start":203.54,"end":223.88,"speakerId":2},{"text":"Questo l'abbiamo voluto creare, ma proprio per semplificare la spiegazione della nostra visione futura che che è appunto quella di avere un sistema che riesce a governare non solo stampante, bensì i dati di stampa, i dati macchina.","language":"it","start":225.26999999999998,"end":242.79,"speakerId":2},{"text":"Il flusso di lavoro e con l'ausilio dell'intelligenza artificiale.","language":"it","start":244.56,"end":248.72,"speakerId":2},{"text":"Quindi è stata molto apprezzato perché appunto parlare di visioni oggi.","language":"it","start":249.67,"end":254.14999999999998,"speakerId":2},{"text":"Lo si può fare velocemente, ma invece trasformare una visione in qualcosa di concreto che sia comprensibile.","language":"it","start":255.76,"end":261.4,"speakerId":2},{"text":"È un pochino più difficile.","language":"it","start":263.2,"end":264.15999999999997,"speakerId":2},{"text":"Poi va, non so se vuoi dire ancora due parole sulla soft House, che ha presentato anche tutte le novità in termini di workshop.","language":"it","start":266.4,"end":275.96,"speakerId":2},{"text":"Anche in questo caso con.","language":"it","start":277.27,"end":280.07,"speakerId":2},{"text":"Corso analytics eccetera eccetera, insomma.","language":"it","start":282.22999999999996,"end":285.39,"speakerId":2},{"text":"In generale, un commento sulla fiera, com'è andata, secondo cioè secondo te, in generale e come mercato italiano?","language":"it","start":286.84,"end":293.96,"speakerId":3},{"text":"Beh, eviterei, non sono non sono in grado di farlo, anche perché direi una cosa che non è credibile, ossia che ci sono stati almeno il 30% degli espositori cinesi.","language":"it","start":294.95,"end":309.19,"speakerId":2},{"text":"E queste, senza questi espositori la la fiera sarebbe stata di dimensioni esageratamente piccole.","language":"it","start":311.2,"end":316.88,"speakerId":2},{"text":"Ah cavolo Eh OK tesoro bene se io ti chiedo delle cose poi ovvio dai dai dai in base alla tua risposta.","language":"it","start":317.75,"end":324.27,"speakerId":3},{"text":"Cerchiamo di scriverlo, comunque sì.","language":"it","start":325.8,"end":327.64,"speakerId":2},{"text":"Grande HIGHLIGHTS da parte dei nostri competitor non ce n'erano, anche questo è difficile scriverlo, però da lì si può trasformare questa affermazione che siamo stati.","language":"it","start":328.90999999999997,"end":338.95,"speakerId":2},{"text":"Nuovamente, a parte i premi ricevuti eccetera, la abbiamo ricevuto la conferma da parte di degli espositori che durst è assolutamente il leader in questo settore a livello di innovazione, a livello di.","language":"it","start":340.22999999999996,"end":353.34999999999997,"speakerId":2},{"text":"Proposition.","language":"it","start":354.19,"end":355.07,"speakerId":2},{"text":"Sì, possiamo dire che cioè le novità, le innovazioni presentate hanno riconfermato durst leader di settore. Insomma, Eh, assolutamente con.","language":"it","start":357.96,"end":366.88,"speakerId":3},{"text":"2, 3 spanne rispetto alle altre, perché davvero le altre facciamo pena.","language":"it","start":368.03,"end":371.10999999999996,"speakerId":2},{"text":"Va bene questo non lo scrivo, OK, allora salvo.","language":"it","start":371.10999999999996,"end":375.74999999999994,"speakerId":3}],"speakerNames":[null,null,null,null]},"audioOneDriveItem":{"driveId":"b!nmoEaP1KqEq5DdTsLuL7QbYESktv0gFLurCNJxFrajVbI1eWokI6SJ9bjrzwYi2N","itemId":"01VJQEBSTWMM4MRNQFS5GJ2M527IWARN3I"}}}</storedTranscrip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1B9F167B63154BB38C68147F0E14CC" ma:contentTypeVersion="13" ma:contentTypeDescription="Creare un nuovo documento." ma:contentTypeScope="" ma:versionID="80e2190a343dfa7b43f624713f3c9e4a">
  <xsd:schema xmlns:xsd="http://www.w3.org/2001/XMLSchema" xmlns:xs="http://www.w3.org/2001/XMLSchema" xmlns:p="http://schemas.microsoft.com/office/2006/metadata/properties" xmlns:ns2="fb27ecd4-5280-462a-a89c-7f0d92e94118" xmlns:ns3="854ffd6a-c44b-4b81-94aa-8749a7bcfc60" targetNamespace="http://schemas.microsoft.com/office/2006/metadata/properties" ma:root="true" ma:fieldsID="6dd6787aebfd1e57ee7287ea77fdee3c" ns2:_="" ns3:_="">
    <xsd:import namespace="fb27ecd4-5280-462a-a89c-7f0d92e94118"/>
    <xsd:import namespace="854ffd6a-c44b-4b81-94aa-8749a7bcf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7ecd4-5280-462a-a89c-7f0d92e94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9d4d31d-651f-46c1-863d-2f28ac295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ffd6a-c44b-4b81-94aa-8749a7bcfc6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58ae837-7394-453f-8102-842fc45c48f6}" ma:internalName="TaxCatchAll" ma:showField="CatchAllData" ma:web="854ffd6a-c44b-4b81-94aa-8749a7bcf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ffd6a-c44b-4b81-94aa-8749a7bcfc60" xsi:nil="true"/>
    <lcf76f155ced4ddcb4097134ff3c332f xmlns="fb27ecd4-5280-462a-a89c-7f0d92e941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CCBDC0-8E91-4E30-A712-EF50DAEF2F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D8A15F-6136-4769-9081-B9ED654D3A98}">
  <ds:schemaRefs>
    <ds:schemaRef ds:uri="http://schemas.microsoft.com/office/transcription/2022"/>
  </ds:schemaRefs>
</ds:datastoreItem>
</file>

<file path=customXml/itemProps3.xml><?xml version="1.0" encoding="utf-8"?>
<ds:datastoreItem xmlns:ds="http://schemas.openxmlformats.org/officeDocument/2006/customXml" ds:itemID="{0586EDE9-2C28-43A6-B9B0-36F60F90A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7ecd4-5280-462a-a89c-7f0d92e94118"/>
    <ds:schemaRef ds:uri="854ffd6a-c44b-4b81-94aa-8749a7bcf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165AA1-5FCB-4934-B48A-3793646281EC}">
  <ds:schemaRefs>
    <ds:schemaRef ds:uri="http://schemas.microsoft.com/office/2006/metadata/properties"/>
    <ds:schemaRef ds:uri="http://schemas.microsoft.com/office/infopath/2007/PartnerControls"/>
    <ds:schemaRef ds:uri="854ffd6a-c44b-4b81-94aa-8749a7bcfc60"/>
    <ds:schemaRef ds:uri="fb27ecd4-5280-462a-a89c-7f0d92e941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Francesca Gori</cp:lastModifiedBy>
  <cp:revision>200</cp:revision>
  <dcterms:created xsi:type="dcterms:W3CDTF">2026-05-26T01:47:00Z</dcterms:created>
  <dcterms:modified xsi:type="dcterms:W3CDTF">2026-05-27T09:38:00Z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0x010100461B9F167B63154BB38C68147F0E14CC</vt:lpwstr>
  </property>
  <property fmtid="{D5CDD505-2E9C-101B-9397-08002B2CF9AE}" pid="3" name="MediaServiceImageTags">
    <vt:lpwstr/>
  </property>
</Properties>
</file>