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A4486" w14:textId="7F418A36" w:rsidR="00D60621" w:rsidRPr="00060B44" w:rsidRDefault="00060B44" w:rsidP="00740F06">
      <w:pPr>
        <w:jc w:val="center"/>
        <w:rPr>
          <w:rFonts w:ascii="Arial" w:hAnsi="Arial" w:cs="Arial"/>
          <w:b/>
          <w:bCs/>
          <w:sz w:val="22"/>
          <w:szCs w:val="22"/>
        </w:rPr>
      </w:pPr>
      <w:r w:rsidRPr="00060B44">
        <w:rPr>
          <w:rFonts w:ascii="Arial" w:hAnsi="Arial" w:cs="Arial"/>
          <w:b/>
          <w:bCs/>
          <w:sz w:val="22"/>
          <w:szCs w:val="22"/>
        </w:rPr>
        <w:t>COMUNICATO STAMPA</w:t>
      </w:r>
    </w:p>
    <w:p w14:paraId="48689BFB" w14:textId="032077FE" w:rsidR="008A2B16" w:rsidRPr="00E12449" w:rsidRDefault="008A2B16" w:rsidP="00604717">
      <w:pPr>
        <w:jc w:val="center"/>
        <w:rPr>
          <w:rFonts w:ascii="Arial" w:hAnsi="Arial" w:cs="Arial"/>
          <w:b/>
          <w:bCs/>
          <w:sz w:val="28"/>
          <w:szCs w:val="28"/>
        </w:rPr>
      </w:pPr>
      <w:r w:rsidRPr="00E12449">
        <w:rPr>
          <w:rFonts w:ascii="Arial" w:hAnsi="Arial" w:cs="Arial"/>
          <w:b/>
          <w:bCs/>
          <w:sz w:val="28"/>
          <w:szCs w:val="28"/>
        </w:rPr>
        <w:t>Guandong sceglie Berni per la distribuzione nazionale di EDOFILM</w:t>
      </w:r>
    </w:p>
    <w:p w14:paraId="08A54230" w14:textId="1E8220CA" w:rsidR="001A0074" w:rsidRPr="0000033D" w:rsidRDefault="00096171" w:rsidP="0018589C">
      <w:pPr>
        <w:spacing w:after="0"/>
        <w:jc w:val="center"/>
        <w:rPr>
          <w:rFonts w:ascii="Arial" w:hAnsi="Arial" w:cs="Arial"/>
          <w:b/>
          <w:bCs/>
          <w:sz w:val="21"/>
          <w:szCs w:val="21"/>
        </w:rPr>
      </w:pPr>
      <w:r w:rsidRPr="0000033D">
        <w:rPr>
          <w:rFonts w:ascii="Arial" w:hAnsi="Arial" w:cs="Arial"/>
          <w:b/>
          <w:bCs/>
          <w:sz w:val="21"/>
          <w:szCs w:val="21"/>
        </w:rPr>
        <w:t xml:space="preserve">Lo Specialista delle Specialità </w:t>
      </w:r>
      <w:r w:rsidR="003D2630" w:rsidRPr="0000033D">
        <w:rPr>
          <w:rFonts w:ascii="Arial" w:hAnsi="Arial" w:cs="Arial"/>
          <w:b/>
          <w:bCs/>
          <w:sz w:val="21"/>
          <w:szCs w:val="21"/>
        </w:rPr>
        <w:t xml:space="preserve">introduce un nuovo modello distributivo che unisce la forza di un partner </w:t>
      </w:r>
      <w:r w:rsidR="00B30AD7" w:rsidRPr="0000033D">
        <w:rPr>
          <w:rFonts w:ascii="Arial" w:hAnsi="Arial" w:cs="Arial"/>
          <w:b/>
          <w:bCs/>
          <w:sz w:val="21"/>
          <w:szCs w:val="21"/>
        </w:rPr>
        <w:t xml:space="preserve">nazionale alla capillarità </w:t>
      </w:r>
      <w:r w:rsidR="0040504A" w:rsidRPr="0000033D">
        <w:rPr>
          <w:rFonts w:ascii="Arial" w:hAnsi="Arial" w:cs="Arial"/>
          <w:b/>
          <w:bCs/>
          <w:sz w:val="21"/>
          <w:szCs w:val="21"/>
        </w:rPr>
        <w:t xml:space="preserve">di una rete di distributori </w:t>
      </w:r>
      <w:r w:rsidR="00C31CEB" w:rsidRPr="0000033D">
        <w:rPr>
          <w:rFonts w:ascii="Arial" w:hAnsi="Arial" w:cs="Arial"/>
          <w:b/>
          <w:bCs/>
          <w:sz w:val="21"/>
          <w:szCs w:val="21"/>
        </w:rPr>
        <w:t>esclusivi</w:t>
      </w:r>
      <w:r w:rsidR="00515728" w:rsidRPr="0000033D">
        <w:rPr>
          <w:rFonts w:ascii="Arial" w:hAnsi="Arial" w:cs="Arial"/>
          <w:b/>
          <w:bCs/>
          <w:sz w:val="21"/>
          <w:szCs w:val="21"/>
        </w:rPr>
        <w:t xml:space="preserve"> per le singole regioni</w:t>
      </w:r>
    </w:p>
    <w:p w14:paraId="545A4C31" w14:textId="77777777" w:rsidR="0018589C" w:rsidRPr="00E12449" w:rsidRDefault="0018589C" w:rsidP="0018589C">
      <w:pPr>
        <w:spacing w:after="0"/>
        <w:jc w:val="center"/>
        <w:rPr>
          <w:rFonts w:ascii="Arial" w:hAnsi="Arial" w:cs="Arial"/>
          <w:b/>
          <w:bCs/>
          <w:sz w:val="20"/>
          <w:szCs w:val="20"/>
        </w:rPr>
      </w:pPr>
    </w:p>
    <w:p w14:paraId="2FE9BA18" w14:textId="6F678683" w:rsidR="00C00945" w:rsidRDefault="003512C1" w:rsidP="00604717">
      <w:pPr>
        <w:jc w:val="both"/>
        <w:rPr>
          <w:rFonts w:ascii="Arial" w:hAnsi="Arial" w:cs="Arial"/>
          <w:sz w:val="22"/>
          <w:szCs w:val="22"/>
        </w:rPr>
      </w:pPr>
      <w:r>
        <w:rPr>
          <w:rFonts w:ascii="Arial" w:hAnsi="Arial" w:cs="Arial"/>
          <w:sz w:val="22"/>
          <w:szCs w:val="22"/>
        </w:rPr>
        <w:t>7</w:t>
      </w:r>
      <w:r w:rsidR="0000033D">
        <w:rPr>
          <w:rFonts w:ascii="Arial" w:hAnsi="Arial" w:cs="Arial"/>
          <w:sz w:val="22"/>
          <w:szCs w:val="22"/>
        </w:rPr>
        <w:t xml:space="preserve"> ottobre</w:t>
      </w:r>
      <w:r w:rsidR="00C070E1">
        <w:rPr>
          <w:rFonts w:ascii="Arial" w:hAnsi="Arial" w:cs="Arial"/>
          <w:sz w:val="22"/>
          <w:szCs w:val="22"/>
        </w:rPr>
        <w:t xml:space="preserve"> 2026 - </w:t>
      </w:r>
      <w:r w:rsidR="00F23DEB" w:rsidRPr="0089471B">
        <w:rPr>
          <w:rFonts w:ascii="Arial" w:hAnsi="Arial" w:cs="Arial"/>
          <w:b/>
          <w:bCs/>
          <w:sz w:val="22"/>
          <w:szCs w:val="22"/>
        </w:rPr>
        <w:t xml:space="preserve">Guandong </w:t>
      </w:r>
      <w:r w:rsidR="00F23DEB" w:rsidRPr="00060B44">
        <w:rPr>
          <w:rFonts w:ascii="Arial" w:hAnsi="Arial" w:cs="Arial"/>
          <w:sz w:val="22"/>
          <w:szCs w:val="22"/>
        </w:rPr>
        <w:t xml:space="preserve">rafforza la strategia commerciale di EDOFILM, la nuova gamma premium di vinili autoadesivi presentata in anteprima mondiale a FESPA 2026, affidando </w:t>
      </w:r>
      <w:r w:rsidR="00865BFF">
        <w:rPr>
          <w:rFonts w:ascii="Arial" w:hAnsi="Arial" w:cs="Arial"/>
          <w:sz w:val="22"/>
          <w:szCs w:val="22"/>
        </w:rPr>
        <w:t xml:space="preserve">in esclusiva </w:t>
      </w:r>
      <w:r w:rsidR="00F23DEB" w:rsidRPr="00060B44">
        <w:rPr>
          <w:rFonts w:ascii="Arial" w:hAnsi="Arial" w:cs="Arial"/>
          <w:sz w:val="22"/>
          <w:szCs w:val="22"/>
        </w:rPr>
        <w:t xml:space="preserve">a </w:t>
      </w:r>
      <w:r w:rsidR="00F23DEB" w:rsidRPr="0089471B">
        <w:rPr>
          <w:rFonts w:ascii="Arial" w:hAnsi="Arial" w:cs="Arial"/>
          <w:b/>
          <w:bCs/>
          <w:sz w:val="22"/>
          <w:szCs w:val="22"/>
        </w:rPr>
        <w:t>Berni S.p.A.</w:t>
      </w:r>
      <w:r w:rsidR="00F23DEB" w:rsidRPr="00060B44">
        <w:rPr>
          <w:rFonts w:ascii="Arial" w:hAnsi="Arial" w:cs="Arial"/>
          <w:sz w:val="22"/>
          <w:szCs w:val="22"/>
        </w:rPr>
        <w:t xml:space="preserve"> </w:t>
      </w:r>
      <w:r w:rsidR="002F26BD" w:rsidRPr="00060B44">
        <w:rPr>
          <w:rFonts w:ascii="Arial" w:hAnsi="Arial" w:cs="Arial"/>
          <w:sz w:val="22"/>
          <w:szCs w:val="22"/>
        </w:rPr>
        <w:t xml:space="preserve">la distribuzione </w:t>
      </w:r>
      <w:r w:rsidR="007F70E0" w:rsidRPr="00060B44">
        <w:rPr>
          <w:rFonts w:ascii="Arial" w:hAnsi="Arial" w:cs="Arial"/>
          <w:sz w:val="22"/>
          <w:szCs w:val="22"/>
        </w:rPr>
        <w:t>nazionale</w:t>
      </w:r>
      <w:r w:rsidR="00F23DEB" w:rsidRPr="00060B44">
        <w:rPr>
          <w:rFonts w:ascii="Arial" w:hAnsi="Arial" w:cs="Arial"/>
          <w:sz w:val="22"/>
          <w:szCs w:val="22"/>
        </w:rPr>
        <w:t xml:space="preserve">. Una scelta che consolida una </w:t>
      </w:r>
      <w:r w:rsidR="00542AF4" w:rsidRPr="00060B44">
        <w:rPr>
          <w:rFonts w:ascii="Arial" w:hAnsi="Arial" w:cs="Arial"/>
          <w:sz w:val="22"/>
          <w:szCs w:val="22"/>
        </w:rPr>
        <w:t>partnership</w:t>
      </w:r>
      <w:r w:rsidR="00F23DEB" w:rsidRPr="00060B44">
        <w:rPr>
          <w:rFonts w:ascii="Arial" w:hAnsi="Arial" w:cs="Arial"/>
          <w:sz w:val="22"/>
          <w:szCs w:val="22"/>
        </w:rPr>
        <w:t xml:space="preserve"> costruita in oltre quindici anni di </w:t>
      </w:r>
      <w:r w:rsidR="00542AF4" w:rsidRPr="00060B44">
        <w:rPr>
          <w:rFonts w:ascii="Arial" w:hAnsi="Arial" w:cs="Arial"/>
          <w:sz w:val="22"/>
          <w:szCs w:val="22"/>
        </w:rPr>
        <w:t xml:space="preserve">collaborazione </w:t>
      </w:r>
      <w:r w:rsidR="00C00945" w:rsidRPr="00060B44">
        <w:rPr>
          <w:rFonts w:ascii="Arial" w:hAnsi="Arial" w:cs="Arial"/>
          <w:sz w:val="22"/>
          <w:szCs w:val="22"/>
        </w:rPr>
        <w:t xml:space="preserve">e che </w:t>
      </w:r>
      <w:r w:rsidR="001D7D0B">
        <w:rPr>
          <w:rFonts w:ascii="Arial" w:hAnsi="Arial" w:cs="Arial"/>
          <w:sz w:val="22"/>
          <w:szCs w:val="22"/>
        </w:rPr>
        <w:t xml:space="preserve">introduce un nuovo modello </w:t>
      </w:r>
      <w:r w:rsidR="00D02A32">
        <w:rPr>
          <w:rFonts w:ascii="Arial" w:hAnsi="Arial" w:cs="Arial"/>
          <w:sz w:val="22"/>
          <w:szCs w:val="22"/>
        </w:rPr>
        <w:t>commerciale</w:t>
      </w:r>
      <w:r w:rsidR="00EB0F47">
        <w:rPr>
          <w:rFonts w:ascii="Arial" w:hAnsi="Arial" w:cs="Arial"/>
          <w:sz w:val="22"/>
          <w:szCs w:val="22"/>
        </w:rPr>
        <w:t xml:space="preserve"> che </w:t>
      </w:r>
      <w:r w:rsidR="00C00945" w:rsidRPr="00060B44">
        <w:rPr>
          <w:rFonts w:ascii="Arial" w:hAnsi="Arial" w:cs="Arial"/>
          <w:sz w:val="22"/>
          <w:szCs w:val="22"/>
        </w:rPr>
        <w:t xml:space="preserve">integra </w:t>
      </w:r>
      <w:r w:rsidR="00865BFF">
        <w:rPr>
          <w:rFonts w:ascii="Arial" w:hAnsi="Arial" w:cs="Arial"/>
          <w:sz w:val="22"/>
          <w:szCs w:val="22"/>
        </w:rPr>
        <w:t xml:space="preserve">sinergicamente </w:t>
      </w:r>
      <w:r w:rsidR="00EB0F47">
        <w:rPr>
          <w:rFonts w:ascii="Arial" w:hAnsi="Arial" w:cs="Arial"/>
          <w:sz w:val="22"/>
          <w:szCs w:val="22"/>
        </w:rPr>
        <w:t xml:space="preserve">un unico partner nazionale con </w:t>
      </w:r>
      <w:r w:rsidR="00844315">
        <w:rPr>
          <w:rFonts w:ascii="Arial" w:hAnsi="Arial" w:cs="Arial"/>
          <w:sz w:val="22"/>
          <w:szCs w:val="22"/>
        </w:rPr>
        <w:t xml:space="preserve">una rete </w:t>
      </w:r>
      <w:r w:rsidR="00844315" w:rsidRPr="00B601C3">
        <w:rPr>
          <w:rFonts w:ascii="Arial" w:hAnsi="Arial" w:cs="Arial"/>
          <w:sz w:val="22"/>
          <w:szCs w:val="22"/>
        </w:rPr>
        <w:t>di distributori esclusivi a livello regionale</w:t>
      </w:r>
      <w:r w:rsidR="00C00945" w:rsidRPr="00060B44">
        <w:rPr>
          <w:rFonts w:ascii="Arial" w:hAnsi="Arial" w:cs="Arial"/>
          <w:sz w:val="22"/>
          <w:szCs w:val="22"/>
        </w:rPr>
        <w:t>.</w:t>
      </w:r>
    </w:p>
    <w:p w14:paraId="68CB98EA" w14:textId="0301A84C" w:rsidR="00D45DB1" w:rsidRPr="00060B44" w:rsidRDefault="00063DF3" w:rsidP="00604717">
      <w:pPr>
        <w:jc w:val="both"/>
        <w:rPr>
          <w:rFonts w:ascii="Arial" w:hAnsi="Arial" w:cs="Arial"/>
          <w:sz w:val="22"/>
          <w:szCs w:val="22"/>
        </w:rPr>
      </w:pPr>
      <w:r w:rsidRPr="00060B44">
        <w:rPr>
          <w:rFonts w:ascii="Arial" w:hAnsi="Arial" w:cs="Arial"/>
          <w:sz w:val="22"/>
          <w:szCs w:val="22"/>
        </w:rPr>
        <w:t xml:space="preserve">Già </w:t>
      </w:r>
      <w:r w:rsidR="006A4D32">
        <w:rPr>
          <w:rFonts w:ascii="Arial" w:hAnsi="Arial" w:cs="Arial"/>
          <w:sz w:val="22"/>
          <w:szCs w:val="22"/>
        </w:rPr>
        <w:t>rivenditore</w:t>
      </w:r>
      <w:r w:rsidRPr="00060B44">
        <w:rPr>
          <w:rFonts w:ascii="Arial" w:hAnsi="Arial" w:cs="Arial"/>
          <w:sz w:val="22"/>
          <w:szCs w:val="22"/>
        </w:rPr>
        <w:t xml:space="preserve"> dell'intero catalogo </w:t>
      </w:r>
      <w:r w:rsidR="00A24433">
        <w:rPr>
          <w:rFonts w:ascii="Arial" w:hAnsi="Arial" w:cs="Arial"/>
          <w:sz w:val="22"/>
          <w:szCs w:val="22"/>
        </w:rPr>
        <w:t>Guandong</w:t>
      </w:r>
      <w:r w:rsidRPr="00060B44">
        <w:rPr>
          <w:rFonts w:ascii="Arial" w:hAnsi="Arial" w:cs="Arial"/>
          <w:sz w:val="22"/>
          <w:szCs w:val="22"/>
        </w:rPr>
        <w:t xml:space="preserve">, Berni amplia oggi il proprio ruolo diventando </w:t>
      </w:r>
      <w:r w:rsidR="006A4D32">
        <w:rPr>
          <w:rFonts w:ascii="Arial" w:hAnsi="Arial" w:cs="Arial"/>
          <w:sz w:val="22"/>
          <w:szCs w:val="22"/>
        </w:rPr>
        <w:t>punto di</w:t>
      </w:r>
      <w:r w:rsidRPr="00060B44">
        <w:rPr>
          <w:rFonts w:ascii="Arial" w:hAnsi="Arial" w:cs="Arial"/>
          <w:sz w:val="22"/>
          <w:szCs w:val="22"/>
        </w:rPr>
        <w:t xml:space="preserve"> riferimento</w:t>
      </w:r>
      <w:r w:rsidR="006A4D32">
        <w:rPr>
          <w:rFonts w:ascii="Arial" w:hAnsi="Arial" w:cs="Arial"/>
          <w:sz w:val="22"/>
          <w:szCs w:val="22"/>
        </w:rPr>
        <w:t xml:space="preserve"> a livello</w:t>
      </w:r>
      <w:r w:rsidRPr="00060B44">
        <w:rPr>
          <w:rFonts w:ascii="Arial" w:hAnsi="Arial" w:cs="Arial"/>
          <w:sz w:val="22"/>
          <w:szCs w:val="22"/>
        </w:rPr>
        <w:t xml:space="preserve"> nazionale per </w:t>
      </w:r>
      <w:r w:rsidR="00270650">
        <w:rPr>
          <w:rFonts w:ascii="Arial" w:hAnsi="Arial" w:cs="Arial"/>
          <w:sz w:val="22"/>
          <w:szCs w:val="22"/>
        </w:rPr>
        <w:t xml:space="preserve">la commercializzazione di </w:t>
      </w:r>
      <w:r w:rsidRPr="00060B44">
        <w:rPr>
          <w:rFonts w:ascii="Arial" w:hAnsi="Arial" w:cs="Arial"/>
          <w:sz w:val="22"/>
          <w:szCs w:val="22"/>
        </w:rPr>
        <w:t>EDOFILM. L'azienda bolognese, che quest'anno celebra il novantesimo anniversario</w:t>
      </w:r>
      <w:r w:rsidR="008B6975" w:rsidRPr="00060B44">
        <w:rPr>
          <w:rFonts w:ascii="Arial" w:hAnsi="Arial" w:cs="Arial"/>
          <w:sz w:val="22"/>
          <w:szCs w:val="22"/>
        </w:rPr>
        <w:t xml:space="preserve"> di attività</w:t>
      </w:r>
      <w:r w:rsidRPr="00060B44">
        <w:rPr>
          <w:rFonts w:ascii="Arial" w:hAnsi="Arial" w:cs="Arial"/>
          <w:sz w:val="22"/>
          <w:szCs w:val="22"/>
        </w:rPr>
        <w:t xml:space="preserve">, </w:t>
      </w:r>
      <w:r w:rsidR="001C4062">
        <w:rPr>
          <w:rFonts w:ascii="Arial" w:hAnsi="Arial" w:cs="Arial"/>
          <w:sz w:val="22"/>
          <w:szCs w:val="22"/>
        </w:rPr>
        <w:t>offre</w:t>
      </w:r>
      <w:r w:rsidR="00D64D21">
        <w:rPr>
          <w:rFonts w:ascii="Arial" w:hAnsi="Arial" w:cs="Arial"/>
          <w:sz w:val="22"/>
          <w:szCs w:val="22"/>
        </w:rPr>
        <w:t xml:space="preserve"> infatti</w:t>
      </w:r>
      <w:r w:rsidR="006949A6" w:rsidRPr="00060B44">
        <w:rPr>
          <w:rFonts w:ascii="Arial" w:hAnsi="Arial" w:cs="Arial"/>
          <w:sz w:val="22"/>
          <w:szCs w:val="22"/>
        </w:rPr>
        <w:t xml:space="preserve"> la disponibilità immediata dell'intera gamma </w:t>
      </w:r>
      <w:r w:rsidR="00D64D21">
        <w:rPr>
          <w:rFonts w:ascii="Arial" w:hAnsi="Arial" w:cs="Arial"/>
          <w:sz w:val="22"/>
          <w:szCs w:val="22"/>
        </w:rPr>
        <w:t>del</w:t>
      </w:r>
      <w:r w:rsidR="00A24433">
        <w:rPr>
          <w:rFonts w:ascii="Arial" w:hAnsi="Arial" w:cs="Arial"/>
          <w:sz w:val="22"/>
          <w:szCs w:val="22"/>
        </w:rPr>
        <w:t xml:space="preserve"> </w:t>
      </w:r>
      <w:r w:rsidR="00E1746F">
        <w:rPr>
          <w:rFonts w:ascii="Arial" w:hAnsi="Arial" w:cs="Arial"/>
          <w:sz w:val="22"/>
          <w:szCs w:val="22"/>
        </w:rPr>
        <w:t xml:space="preserve">nuovo </w:t>
      </w:r>
      <w:r w:rsidR="00A24433">
        <w:rPr>
          <w:rFonts w:ascii="Arial" w:hAnsi="Arial" w:cs="Arial"/>
          <w:sz w:val="22"/>
          <w:szCs w:val="22"/>
        </w:rPr>
        <w:t>vinile firmato dallo Specialista delle Specialità</w:t>
      </w:r>
      <w:r w:rsidR="006949A6" w:rsidRPr="00060B44">
        <w:rPr>
          <w:rFonts w:ascii="Arial" w:hAnsi="Arial" w:cs="Arial"/>
          <w:sz w:val="22"/>
          <w:szCs w:val="22"/>
        </w:rPr>
        <w:t xml:space="preserve">, </w:t>
      </w:r>
      <w:r w:rsidR="00A66265">
        <w:rPr>
          <w:rFonts w:ascii="Arial" w:hAnsi="Arial" w:cs="Arial"/>
          <w:sz w:val="22"/>
          <w:szCs w:val="22"/>
        </w:rPr>
        <w:t>grazie a una struttura commerciale e logist</w:t>
      </w:r>
      <w:r w:rsidR="00270650">
        <w:rPr>
          <w:rFonts w:ascii="Arial" w:hAnsi="Arial" w:cs="Arial"/>
          <w:sz w:val="22"/>
          <w:szCs w:val="22"/>
        </w:rPr>
        <w:t>ica</w:t>
      </w:r>
      <w:r w:rsidR="00A66265">
        <w:rPr>
          <w:rFonts w:ascii="Arial" w:hAnsi="Arial" w:cs="Arial"/>
          <w:sz w:val="22"/>
          <w:szCs w:val="22"/>
        </w:rPr>
        <w:t xml:space="preserve"> </w:t>
      </w:r>
      <w:r w:rsidR="001C4062">
        <w:rPr>
          <w:rFonts w:ascii="Arial" w:hAnsi="Arial" w:cs="Arial"/>
          <w:sz w:val="22"/>
          <w:szCs w:val="22"/>
        </w:rPr>
        <w:t>in grado di garantire</w:t>
      </w:r>
      <w:r w:rsidRPr="00060B44">
        <w:rPr>
          <w:rFonts w:ascii="Arial" w:hAnsi="Arial" w:cs="Arial"/>
          <w:sz w:val="22"/>
          <w:szCs w:val="22"/>
        </w:rPr>
        <w:t xml:space="preserve"> continuità di servizio, rapidità di approvvigionamento e supporto tecnico </w:t>
      </w:r>
      <w:r w:rsidR="00BF0DF2" w:rsidRPr="00060B44">
        <w:rPr>
          <w:rFonts w:ascii="Arial" w:hAnsi="Arial" w:cs="Arial"/>
          <w:sz w:val="22"/>
          <w:szCs w:val="22"/>
        </w:rPr>
        <w:t>qualificato.</w:t>
      </w:r>
    </w:p>
    <w:p w14:paraId="5FD956B1" w14:textId="6A5D523C" w:rsidR="00F23DEB" w:rsidRPr="00E12449" w:rsidRDefault="001C4062" w:rsidP="00604717">
      <w:pPr>
        <w:jc w:val="both"/>
        <w:rPr>
          <w:rFonts w:ascii="Arial" w:hAnsi="Arial" w:cs="Arial"/>
          <w:sz w:val="22"/>
          <w:szCs w:val="22"/>
        </w:rPr>
      </w:pPr>
      <w:r w:rsidRPr="00E12449">
        <w:rPr>
          <w:rFonts w:ascii="Arial" w:hAnsi="Arial" w:cs="Arial"/>
          <w:sz w:val="22"/>
          <w:szCs w:val="22"/>
        </w:rPr>
        <w:t>“</w:t>
      </w:r>
      <w:r w:rsidR="00F23DEB" w:rsidRPr="00E12449">
        <w:rPr>
          <w:rFonts w:ascii="Arial" w:hAnsi="Arial" w:cs="Arial"/>
          <w:i/>
          <w:iCs/>
          <w:sz w:val="22"/>
          <w:szCs w:val="22"/>
        </w:rPr>
        <w:t xml:space="preserve">Per EDOFILM </w:t>
      </w:r>
      <w:r w:rsidR="00E1746F" w:rsidRPr="00E12449">
        <w:rPr>
          <w:rFonts w:ascii="Arial" w:hAnsi="Arial" w:cs="Arial"/>
          <w:i/>
          <w:iCs/>
          <w:sz w:val="22"/>
          <w:szCs w:val="22"/>
        </w:rPr>
        <w:t xml:space="preserve">abbiamo </w:t>
      </w:r>
      <w:r w:rsidR="00CD67BE" w:rsidRPr="00E12449">
        <w:rPr>
          <w:rFonts w:ascii="Arial" w:hAnsi="Arial" w:cs="Arial"/>
          <w:i/>
          <w:iCs/>
          <w:sz w:val="22"/>
          <w:szCs w:val="22"/>
        </w:rPr>
        <w:t xml:space="preserve">costruito un modello distributivo </w:t>
      </w:r>
      <w:r w:rsidR="009B4BAE" w:rsidRPr="00E12449">
        <w:rPr>
          <w:rFonts w:ascii="Arial" w:hAnsi="Arial" w:cs="Arial"/>
          <w:i/>
          <w:iCs/>
          <w:sz w:val="22"/>
          <w:szCs w:val="22"/>
        </w:rPr>
        <w:t xml:space="preserve">completamente </w:t>
      </w:r>
      <w:r w:rsidR="00CD67BE" w:rsidRPr="00E12449">
        <w:rPr>
          <w:rFonts w:ascii="Arial" w:hAnsi="Arial" w:cs="Arial"/>
          <w:i/>
          <w:iCs/>
          <w:sz w:val="22"/>
          <w:szCs w:val="22"/>
        </w:rPr>
        <w:t xml:space="preserve">inedito per Guandong, </w:t>
      </w:r>
      <w:r w:rsidR="00122E29" w:rsidRPr="00E12449">
        <w:rPr>
          <w:rFonts w:ascii="Arial" w:hAnsi="Arial" w:cs="Arial"/>
          <w:i/>
          <w:iCs/>
          <w:sz w:val="22"/>
          <w:szCs w:val="22"/>
        </w:rPr>
        <w:t xml:space="preserve">scegliendo di </w:t>
      </w:r>
      <w:r w:rsidR="00F732A5" w:rsidRPr="00E12449">
        <w:rPr>
          <w:rFonts w:ascii="Arial" w:hAnsi="Arial" w:cs="Arial"/>
          <w:i/>
          <w:iCs/>
          <w:sz w:val="22"/>
          <w:szCs w:val="22"/>
        </w:rPr>
        <w:t>affidare il prodotto</w:t>
      </w:r>
      <w:r w:rsidR="00FC6FC6" w:rsidRPr="00E12449">
        <w:rPr>
          <w:rFonts w:ascii="Arial" w:hAnsi="Arial" w:cs="Arial"/>
          <w:i/>
          <w:iCs/>
          <w:sz w:val="22"/>
          <w:szCs w:val="22"/>
        </w:rPr>
        <w:t xml:space="preserve"> </w:t>
      </w:r>
      <w:r w:rsidR="007E4A2B" w:rsidRPr="00E12449">
        <w:rPr>
          <w:rFonts w:ascii="Arial" w:hAnsi="Arial" w:cs="Arial"/>
          <w:i/>
          <w:iCs/>
          <w:sz w:val="22"/>
          <w:szCs w:val="22"/>
        </w:rPr>
        <w:t xml:space="preserve">a un unico </w:t>
      </w:r>
      <w:r w:rsidR="00E301E5" w:rsidRPr="00E12449">
        <w:rPr>
          <w:rFonts w:ascii="Arial" w:hAnsi="Arial" w:cs="Arial"/>
          <w:i/>
          <w:iCs/>
          <w:sz w:val="22"/>
          <w:szCs w:val="22"/>
        </w:rPr>
        <w:t>partner</w:t>
      </w:r>
      <w:r w:rsidR="007E4A2B" w:rsidRPr="00E12449">
        <w:rPr>
          <w:rFonts w:ascii="Arial" w:hAnsi="Arial" w:cs="Arial"/>
          <w:i/>
          <w:iCs/>
          <w:sz w:val="22"/>
          <w:szCs w:val="22"/>
        </w:rPr>
        <w:t xml:space="preserve"> nazionale</w:t>
      </w:r>
      <w:r w:rsidR="00CD67BE" w:rsidRPr="00E12449">
        <w:rPr>
          <w:rFonts w:ascii="Arial" w:hAnsi="Arial" w:cs="Arial"/>
          <w:i/>
          <w:iCs/>
          <w:sz w:val="22"/>
          <w:szCs w:val="22"/>
        </w:rPr>
        <w:t>, affiancat</w:t>
      </w:r>
      <w:r w:rsidR="00FC6FC6" w:rsidRPr="00E12449">
        <w:rPr>
          <w:rFonts w:ascii="Arial" w:hAnsi="Arial" w:cs="Arial"/>
          <w:i/>
          <w:iCs/>
          <w:sz w:val="22"/>
          <w:szCs w:val="22"/>
        </w:rPr>
        <w:t>o</w:t>
      </w:r>
      <w:r w:rsidR="00CD67BE" w:rsidRPr="00E12449">
        <w:rPr>
          <w:rFonts w:ascii="Arial" w:hAnsi="Arial" w:cs="Arial"/>
          <w:i/>
          <w:iCs/>
          <w:sz w:val="22"/>
          <w:szCs w:val="22"/>
        </w:rPr>
        <w:t xml:space="preserve"> da</w:t>
      </w:r>
      <w:r w:rsidR="007E4A2B" w:rsidRPr="00E12449">
        <w:rPr>
          <w:rFonts w:ascii="Arial" w:hAnsi="Arial" w:cs="Arial"/>
          <w:i/>
          <w:iCs/>
          <w:sz w:val="22"/>
          <w:szCs w:val="22"/>
        </w:rPr>
        <w:t xml:space="preserve"> </w:t>
      </w:r>
      <w:r w:rsidR="00851F6D" w:rsidRPr="00E12449">
        <w:rPr>
          <w:rFonts w:ascii="Arial" w:hAnsi="Arial" w:cs="Arial"/>
          <w:i/>
          <w:iCs/>
          <w:sz w:val="22"/>
          <w:szCs w:val="22"/>
        </w:rPr>
        <w:t>una</w:t>
      </w:r>
      <w:r w:rsidR="00F33421" w:rsidRPr="00E12449">
        <w:rPr>
          <w:rFonts w:ascii="Arial" w:hAnsi="Arial" w:cs="Arial"/>
          <w:i/>
          <w:iCs/>
          <w:sz w:val="22"/>
          <w:szCs w:val="22"/>
        </w:rPr>
        <w:t xml:space="preserve"> </w:t>
      </w:r>
      <w:r w:rsidR="007E4A2B" w:rsidRPr="00E12449">
        <w:rPr>
          <w:rFonts w:ascii="Arial" w:hAnsi="Arial" w:cs="Arial"/>
          <w:i/>
          <w:iCs/>
          <w:sz w:val="22"/>
          <w:szCs w:val="22"/>
        </w:rPr>
        <w:t xml:space="preserve">rete di </w:t>
      </w:r>
      <w:r w:rsidR="00CD67BE" w:rsidRPr="00E12449">
        <w:rPr>
          <w:rFonts w:ascii="Arial" w:hAnsi="Arial" w:cs="Arial"/>
          <w:i/>
          <w:iCs/>
          <w:sz w:val="22"/>
          <w:szCs w:val="22"/>
        </w:rPr>
        <w:t>rivenditori</w:t>
      </w:r>
      <w:r w:rsidR="007E4A2B" w:rsidRPr="00E12449">
        <w:rPr>
          <w:rFonts w:ascii="Arial" w:hAnsi="Arial" w:cs="Arial"/>
          <w:i/>
          <w:iCs/>
          <w:sz w:val="22"/>
          <w:szCs w:val="22"/>
        </w:rPr>
        <w:t xml:space="preserve"> esclusivi nelle singole regioni</w:t>
      </w:r>
      <w:r w:rsidR="006914E3" w:rsidRPr="00E12449">
        <w:rPr>
          <w:rFonts w:ascii="Arial" w:hAnsi="Arial" w:cs="Arial"/>
          <w:i/>
          <w:iCs/>
          <w:sz w:val="22"/>
          <w:szCs w:val="22"/>
        </w:rPr>
        <w:t>.</w:t>
      </w:r>
      <w:r w:rsidR="007E4A2B" w:rsidRPr="00E12449">
        <w:rPr>
          <w:rFonts w:ascii="Arial" w:hAnsi="Arial" w:cs="Arial"/>
          <w:i/>
          <w:iCs/>
          <w:sz w:val="22"/>
          <w:szCs w:val="22"/>
        </w:rPr>
        <w:t xml:space="preserve"> </w:t>
      </w:r>
      <w:r w:rsidR="006914E3" w:rsidRPr="00E12449">
        <w:rPr>
          <w:rFonts w:ascii="Arial" w:hAnsi="Arial" w:cs="Arial"/>
          <w:i/>
          <w:iCs/>
          <w:sz w:val="22"/>
          <w:szCs w:val="22"/>
        </w:rPr>
        <w:t>Una struttura che ci permette di coniugare competenza, disponibilità di prodotto e vicinanza al mercato, valorizzando il ruolo di ciascun partner commerciale</w:t>
      </w:r>
      <w:r w:rsidRPr="00E12449">
        <w:rPr>
          <w:rFonts w:ascii="Arial" w:hAnsi="Arial" w:cs="Arial"/>
          <w:sz w:val="22"/>
          <w:szCs w:val="22"/>
        </w:rPr>
        <w:t>”</w:t>
      </w:r>
      <w:r w:rsidR="00F23DEB" w:rsidRPr="00E12449">
        <w:rPr>
          <w:rFonts w:ascii="Arial" w:hAnsi="Arial" w:cs="Arial"/>
          <w:sz w:val="22"/>
          <w:szCs w:val="22"/>
        </w:rPr>
        <w:t xml:space="preserve">, commenta Stefano Vinti, Sales Manager Italia di Guandong. </w:t>
      </w:r>
      <w:r w:rsidRPr="00E12449">
        <w:rPr>
          <w:rFonts w:ascii="Arial" w:hAnsi="Arial" w:cs="Arial"/>
          <w:sz w:val="22"/>
          <w:szCs w:val="22"/>
        </w:rPr>
        <w:t>“</w:t>
      </w:r>
      <w:r w:rsidR="005A6A80" w:rsidRPr="00E12449">
        <w:rPr>
          <w:rFonts w:ascii="Arial" w:hAnsi="Arial" w:cs="Arial"/>
          <w:i/>
          <w:iCs/>
          <w:sz w:val="22"/>
          <w:szCs w:val="22"/>
        </w:rPr>
        <w:t xml:space="preserve">Berni rappresenta </w:t>
      </w:r>
      <w:r w:rsidR="000D20BA">
        <w:rPr>
          <w:rFonts w:ascii="Arial" w:hAnsi="Arial" w:cs="Arial"/>
          <w:i/>
          <w:iCs/>
          <w:sz w:val="22"/>
          <w:szCs w:val="22"/>
        </w:rPr>
        <w:t xml:space="preserve">per noi </w:t>
      </w:r>
      <w:r w:rsidR="005A6A80" w:rsidRPr="00E12449">
        <w:rPr>
          <w:rFonts w:ascii="Arial" w:hAnsi="Arial" w:cs="Arial"/>
          <w:i/>
          <w:iCs/>
          <w:sz w:val="22"/>
          <w:szCs w:val="22"/>
        </w:rPr>
        <w:t xml:space="preserve">da molti anni un partner affidabile, con una struttura commerciale consolidata e una profonda conoscenza delle esigenze degli stampatori. </w:t>
      </w:r>
      <w:r w:rsidR="00F23DEB" w:rsidRPr="00E12449">
        <w:rPr>
          <w:rFonts w:ascii="Arial" w:hAnsi="Arial" w:cs="Arial"/>
          <w:i/>
          <w:iCs/>
          <w:sz w:val="22"/>
          <w:szCs w:val="22"/>
        </w:rPr>
        <w:t xml:space="preserve">La distribuzione nazionale affidata a Berni si integra perfettamente con la nostra rete di </w:t>
      </w:r>
      <w:r w:rsidR="001D36E7" w:rsidRPr="00E12449">
        <w:rPr>
          <w:rFonts w:ascii="Arial" w:hAnsi="Arial" w:cs="Arial"/>
          <w:i/>
          <w:iCs/>
          <w:sz w:val="22"/>
          <w:szCs w:val="22"/>
        </w:rPr>
        <w:t>rivenditori</w:t>
      </w:r>
      <w:r w:rsidR="00E71CAB" w:rsidRPr="00E12449">
        <w:rPr>
          <w:rFonts w:ascii="Arial" w:hAnsi="Arial" w:cs="Arial"/>
          <w:i/>
          <w:iCs/>
          <w:sz w:val="22"/>
          <w:szCs w:val="22"/>
        </w:rPr>
        <w:t xml:space="preserve"> </w:t>
      </w:r>
      <w:r w:rsidR="004E0C42" w:rsidRPr="00E12449">
        <w:rPr>
          <w:rFonts w:ascii="Arial" w:hAnsi="Arial" w:cs="Arial"/>
          <w:i/>
          <w:iCs/>
          <w:sz w:val="22"/>
          <w:szCs w:val="22"/>
        </w:rPr>
        <w:t>con esclusiva regionale</w:t>
      </w:r>
      <w:r w:rsidR="00F23DEB" w:rsidRPr="00E12449">
        <w:rPr>
          <w:rFonts w:ascii="Arial" w:hAnsi="Arial" w:cs="Arial"/>
          <w:i/>
          <w:iCs/>
          <w:sz w:val="22"/>
          <w:szCs w:val="22"/>
        </w:rPr>
        <w:t xml:space="preserve">, </w:t>
      </w:r>
      <w:r w:rsidR="004E0C42" w:rsidRPr="00E12449">
        <w:rPr>
          <w:rFonts w:ascii="Arial" w:hAnsi="Arial" w:cs="Arial"/>
          <w:i/>
          <w:iCs/>
          <w:sz w:val="22"/>
          <w:szCs w:val="22"/>
        </w:rPr>
        <w:t>consentendoci d</w:t>
      </w:r>
      <w:r w:rsidR="00A737D9" w:rsidRPr="00E12449">
        <w:rPr>
          <w:rFonts w:ascii="Arial" w:hAnsi="Arial" w:cs="Arial"/>
          <w:i/>
          <w:iCs/>
          <w:sz w:val="22"/>
          <w:szCs w:val="22"/>
        </w:rPr>
        <w:t xml:space="preserve">i </w:t>
      </w:r>
      <w:r w:rsidR="0061538E" w:rsidRPr="00E12449">
        <w:rPr>
          <w:rFonts w:ascii="Arial" w:hAnsi="Arial" w:cs="Arial"/>
          <w:i/>
          <w:iCs/>
          <w:sz w:val="22"/>
          <w:szCs w:val="22"/>
        </w:rPr>
        <w:t xml:space="preserve">presidiare ancora più capillarmente </w:t>
      </w:r>
      <w:r w:rsidR="004A7F8F" w:rsidRPr="00E12449">
        <w:rPr>
          <w:rFonts w:ascii="Arial" w:hAnsi="Arial" w:cs="Arial"/>
          <w:i/>
          <w:iCs/>
          <w:sz w:val="22"/>
          <w:szCs w:val="22"/>
        </w:rPr>
        <w:t>il territorio</w:t>
      </w:r>
      <w:r w:rsidRPr="00E12449">
        <w:rPr>
          <w:rFonts w:ascii="Arial" w:hAnsi="Arial" w:cs="Arial"/>
          <w:sz w:val="22"/>
          <w:szCs w:val="22"/>
        </w:rPr>
        <w:t>”</w:t>
      </w:r>
      <w:r w:rsidR="00FF16E9" w:rsidRPr="00E12449">
        <w:rPr>
          <w:rFonts w:ascii="Arial" w:hAnsi="Arial" w:cs="Arial"/>
          <w:sz w:val="22"/>
          <w:szCs w:val="22"/>
        </w:rPr>
        <w:t>.</w:t>
      </w:r>
    </w:p>
    <w:p w14:paraId="7413F198" w14:textId="426E81A0" w:rsidR="009145AC" w:rsidRPr="00E12449" w:rsidRDefault="001D36E7" w:rsidP="00604717">
      <w:pPr>
        <w:jc w:val="both"/>
        <w:rPr>
          <w:rFonts w:ascii="Arial" w:hAnsi="Arial" w:cs="Arial"/>
          <w:sz w:val="22"/>
          <w:szCs w:val="22"/>
        </w:rPr>
      </w:pPr>
      <w:r w:rsidRPr="00E12449">
        <w:rPr>
          <w:rFonts w:ascii="Arial" w:hAnsi="Arial" w:cs="Arial"/>
          <w:sz w:val="22"/>
          <w:szCs w:val="22"/>
        </w:rPr>
        <w:t>“</w:t>
      </w:r>
      <w:r w:rsidR="009145AC" w:rsidRPr="00E12449">
        <w:rPr>
          <w:rFonts w:ascii="Arial" w:hAnsi="Arial" w:cs="Arial"/>
          <w:i/>
          <w:iCs/>
          <w:sz w:val="22"/>
          <w:szCs w:val="22"/>
        </w:rPr>
        <w:t>Abbiamo accolto con entusiasmo questo incarico perché EDOFILM riesce a riunire in un'unica gamma caratteristiche che normalmente il mercato propone attraverso prodotti differenti</w:t>
      </w:r>
      <w:r w:rsidRPr="00E12449">
        <w:rPr>
          <w:rFonts w:ascii="Arial" w:hAnsi="Arial" w:cs="Arial"/>
          <w:sz w:val="22"/>
          <w:szCs w:val="22"/>
        </w:rPr>
        <w:t>”</w:t>
      </w:r>
      <w:r w:rsidR="009145AC" w:rsidRPr="00E12449">
        <w:rPr>
          <w:rFonts w:ascii="Arial" w:hAnsi="Arial" w:cs="Arial"/>
          <w:sz w:val="22"/>
          <w:szCs w:val="22"/>
        </w:rPr>
        <w:t xml:space="preserve">, afferma </w:t>
      </w:r>
      <w:r w:rsidR="009145AC" w:rsidRPr="00737F55">
        <w:rPr>
          <w:rFonts w:ascii="Arial" w:hAnsi="Arial" w:cs="Arial"/>
          <w:sz w:val="22"/>
          <w:szCs w:val="22"/>
        </w:rPr>
        <w:t>Silvano Sarti di Berni S.p.A</w:t>
      </w:r>
      <w:r w:rsidR="009145AC" w:rsidRPr="00E12449">
        <w:rPr>
          <w:rFonts w:ascii="Arial" w:hAnsi="Arial" w:cs="Arial"/>
          <w:sz w:val="22"/>
          <w:szCs w:val="22"/>
        </w:rPr>
        <w:t xml:space="preserve">. </w:t>
      </w:r>
      <w:r w:rsidRPr="00E12449">
        <w:rPr>
          <w:rFonts w:ascii="Arial" w:hAnsi="Arial" w:cs="Arial"/>
          <w:sz w:val="22"/>
          <w:szCs w:val="22"/>
        </w:rPr>
        <w:t>“</w:t>
      </w:r>
      <w:r w:rsidR="009145AC" w:rsidRPr="00E12449">
        <w:rPr>
          <w:rFonts w:ascii="Arial" w:hAnsi="Arial" w:cs="Arial"/>
          <w:i/>
          <w:iCs/>
          <w:sz w:val="22"/>
          <w:szCs w:val="22"/>
        </w:rPr>
        <w:t>Questo significa offrire agli stampatori una soluzione</w:t>
      </w:r>
      <w:r w:rsidR="000124EA" w:rsidRPr="00E12449">
        <w:rPr>
          <w:rFonts w:ascii="Arial" w:hAnsi="Arial" w:cs="Arial"/>
          <w:i/>
          <w:iCs/>
          <w:sz w:val="22"/>
          <w:szCs w:val="22"/>
        </w:rPr>
        <w:t xml:space="preserve"> estremamente versatile,</w:t>
      </w:r>
      <w:r w:rsidR="009145AC" w:rsidRPr="00E12449">
        <w:rPr>
          <w:rFonts w:ascii="Arial" w:hAnsi="Arial" w:cs="Arial"/>
          <w:i/>
          <w:iCs/>
          <w:sz w:val="22"/>
          <w:szCs w:val="22"/>
        </w:rPr>
        <w:t xml:space="preserve"> capace di rispondere a esigenze applicative diverse, mantenendo un eccellente equilibrio tra prezzo e prestazioni</w:t>
      </w:r>
      <w:r w:rsidRPr="00E12449">
        <w:rPr>
          <w:rFonts w:ascii="Arial" w:hAnsi="Arial" w:cs="Arial"/>
          <w:sz w:val="22"/>
          <w:szCs w:val="22"/>
        </w:rPr>
        <w:t>”</w:t>
      </w:r>
      <w:r w:rsidR="009145AC" w:rsidRPr="00E12449">
        <w:rPr>
          <w:rFonts w:ascii="Arial" w:hAnsi="Arial" w:cs="Arial"/>
          <w:sz w:val="22"/>
          <w:szCs w:val="22"/>
        </w:rPr>
        <w:t>.</w:t>
      </w:r>
    </w:p>
    <w:p w14:paraId="1CD65865" w14:textId="70EA6FD9" w:rsidR="00F23DEB" w:rsidRPr="00E12449" w:rsidRDefault="00D7213B" w:rsidP="002D17D0">
      <w:pPr>
        <w:spacing w:after="0"/>
        <w:jc w:val="both"/>
        <w:rPr>
          <w:rFonts w:ascii="Arial" w:hAnsi="Arial" w:cs="Arial"/>
          <w:sz w:val="22"/>
          <w:szCs w:val="22"/>
        </w:rPr>
      </w:pPr>
      <w:r w:rsidRPr="00E12449">
        <w:rPr>
          <w:rFonts w:ascii="Arial" w:hAnsi="Arial" w:cs="Arial"/>
          <w:sz w:val="22"/>
          <w:szCs w:val="22"/>
        </w:rPr>
        <w:t xml:space="preserve">La gamma EDOFILM comprende </w:t>
      </w:r>
      <w:r w:rsidR="000124EA" w:rsidRPr="00E12449">
        <w:rPr>
          <w:rFonts w:ascii="Arial" w:hAnsi="Arial" w:cs="Arial"/>
          <w:sz w:val="22"/>
          <w:szCs w:val="22"/>
        </w:rPr>
        <w:t xml:space="preserve">oggi </w:t>
      </w:r>
      <w:r w:rsidRPr="00E12449">
        <w:rPr>
          <w:rFonts w:ascii="Arial" w:hAnsi="Arial" w:cs="Arial"/>
          <w:sz w:val="22"/>
          <w:szCs w:val="22"/>
        </w:rPr>
        <w:t xml:space="preserve">dodici referenze premium disponibili </w:t>
      </w:r>
      <w:r w:rsidR="000124EA" w:rsidRPr="00E12449">
        <w:rPr>
          <w:rFonts w:ascii="Arial" w:hAnsi="Arial" w:cs="Arial"/>
          <w:sz w:val="22"/>
          <w:szCs w:val="22"/>
        </w:rPr>
        <w:t>in</w:t>
      </w:r>
      <w:r w:rsidRPr="00E12449">
        <w:rPr>
          <w:rFonts w:ascii="Arial" w:hAnsi="Arial" w:cs="Arial"/>
          <w:sz w:val="22"/>
          <w:szCs w:val="22"/>
        </w:rPr>
        <w:t xml:space="preserve"> version</w:t>
      </w:r>
      <w:r w:rsidR="00AC4AA5">
        <w:rPr>
          <w:rFonts w:ascii="Arial" w:hAnsi="Arial" w:cs="Arial"/>
          <w:sz w:val="22"/>
          <w:szCs w:val="22"/>
        </w:rPr>
        <w:t>e</w:t>
      </w:r>
      <w:r w:rsidRPr="00E12449">
        <w:rPr>
          <w:rFonts w:ascii="Arial" w:hAnsi="Arial" w:cs="Arial"/>
          <w:sz w:val="22"/>
          <w:szCs w:val="22"/>
        </w:rPr>
        <w:t xml:space="preserve"> monomerica e polimerica, con finiture gloss e </w:t>
      </w:r>
      <w:proofErr w:type="spellStart"/>
      <w:r w:rsidRPr="00E12449">
        <w:rPr>
          <w:rFonts w:ascii="Arial" w:hAnsi="Arial" w:cs="Arial"/>
          <w:sz w:val="22"/>
          <w:szCs w:val="22"/>
        </w:rPr>
        <w:t>matt</w:t>
      </w:r>
      <w:proofErr w:type="spellEnd"/>
      <w:r w:rsidRPr="00E12449">
        <w:rPr>
          <w:rFonts w:ascii="Arial" w:hAnsi="Arial" w:cs="Arial"/>
          <w:sz w:val="22"/>
          <w:szCs w:val="22"/>
        </w:rPr>
        <w:t xml:space="preserve">. Tra gli elementi distintivi figurano </w:t>
      </w:r>
      <w:r w:rsidR="003A4EE6" w:rsidRPr="00E12449">
        <w:rPr>
          <w:rFonts w:ascii="Arial" w:hAnsi="Arial" w:cs="Arial"/>
          <w:sz w:val="22"/>
          <w:szCs w:val="22"/>
        </w:rPr>
        <w:t>l’elevata</w:t>
      </w:r>
      <w:r w:rsidRPr="00E12449">
        <w:rPr>
          <w:rFonts w:ascii="Arial" w:hAnsi="Arial" w:cs="Arial"/>
          <w:sz w:val="22"/>
          <w:szCs w:val="22"/>
        </w:rPr>
        <w:t xml:space="preserve"> capacità </w:t>
      </w:r>
      <w:r w:rsidR="003A4EE6" w:rsidRPr="00E12449">
        <w:rPr>
          <w:rFonts w:ascii="Arial" w:hAnsi="Arial" w:cs="Arial"/>
          <w:sz w:val="22"/>
          <w:szCs w:val="22"/>
        </w:rPr>
        <w:t>opacante</w:t>
      </w:r>
      <w:r w:rsidRPr="00E12449">
        <w:rPr>
          <w:rFonts w:ascii="Arial" w:hAnsi="Arial" w:cs="Arial"/>
          <w:sz w:val="22"/>
          <w:szCs w:val="22"/>
        </w:rPr>
        <w:t xml:space="preserve">, che assicura </w:t>
      </w:r>
      <w:r w:rsidR="003A4EE6" w:rsidRPr="00E12449">
        <w:rPr>
          <w:rFonts w:ascii="Arial" w:hAnsi="Arial" w:cs="Arial"/>
          <w:sz w:val="22"/>
          <w:szCs w:val="22"/>
        </w:rPr>
        <w:t xml:space="preserve">massima </w:t>
      </w:r>
      <w:proofErr w:type="spellStart"/>
      <w:r w:rsidR="003A4EE6" w:rsidRPr="00E12449">
        <w:rPr>
          <w:rFonts w:ascii="Arial" w:hAnsi="Arial" w:cs="Arial"/>
          <w:sz w:val="22"/>
          <w:szCs w:val="22"/>
        </w:rPr>
        <w:t>coprenza</w:t>
      </w:r>
      <w:proofErr w:type="spellEnd"/>
      <w:r w:rsidR="003A4EE6" w:rsidRPr="00E12449">
        <w:rPr>
          <w:rFonts w:ascii="Arial" w:hAnsi="Arial" w:cs="Arial"/>
          <w:sz w:val="22"/>
          <w:szCs w:val="22"/>
        </w:rPr>
        <w:t xml:space="preserve"> e </w:t>
      </w:r>
      <w:r w:rsidRPr="00E12449">
        <w:rPr>
          <w:rFonts w:ascii="Arial" w:hAnsi="Arial" w:cs="Arial"/>
          <w:sz w:val="22"/>
          <w:szCs w:val="22"/>
        </w:rPr>
        <w:t xml:space="preserve">resa cromatica uniforme anche su superfici già decorate e la tecnologia </w:t>
      </w:r>
      <w:proofErr w:type="spellStart"/>
      <w:r w:rsidRPr="00E12449">
        <w:rPr>
          <w:rFonts w:ascii="Arial" w:hAnsi="Arial" w:cs="Arial"/>
          <w:sz w:val="22"/>
          <w:szCs w:val="22"/>
        </w:rPr>
        <w:t>Bubble</w:t>
      </w:r>
      <w:proofErr w:type="spellEnd"/>
      <w:r w:rsidRPr="00E12449">
        <w:rPr>
          <w:rFonts w:ascii="Arial" w:hAnsi="Arial" w:cs="Arial"/>
          <w:sz w:val="22"/>
          <w:szCs w:val="22"/>
        </w:rPr>
        <w:t xml:space="preserve"> Free, che facilita la fuoriuscita dell'aria durante la posa, semplificando l'applicazione e riducendo la formazione di bolle.</w:t>
      </w:r>
    </w:p>
    <w:p w14:paraId="1B0C187E" w14:textId="77777777" w:rsidR="00FC015B" w:rsidRPr="00E12449" w:rsidRDefault="00FC015B" w:rsidP="00604717">
      <w:pPr>
        <w:jc w:val="both"/>
        <w:rPr>
          <w:rFonts w:ascii="Arial" w:hAnsi="Arial" w:cs="Arial"/>
          <w:sz w:val="22"/>
          <w:szCs w:val="22"/>
        </w:rPr>
      </w:pPr>
    </w:p>
    <w:tbl>
      <w:tblPr>
        <w:tblpPr w:leftFromText="141" w:rightFromText="141" w:bottomFromText="160" w:vertAnchor="text" w:horzAnchor="margin" w:tblpY="129"/>
        <w:tblOverlap w:val="never"/>
        <w:tblW w:w="9629" w:type="dxa"/>
        <w:tblLook w:val="04A0" w:firstRow="1" w:lastRow="0" w:firstColumn="1" w:lastColumn="0" w:noHBand="0" w:noVBand="1"/>
      </w:tblPr>
      <w:tblGrid>
        <w:gridCol w:w="5802"/>
        <w:gridCol w:w="3827"/>
      </w:tblGrid>
      <w:tr w:rsidR="00C070E1" w:rsidRPr="00E71CAB" w14:paraId="72DE47E1" w14:textId="77777777" w:rsidTr="00892FC7">
        <w:trPr>
          <w:trHeight w:val="1704"/>
        </w:trPr>
        <w:tc>
          <w:tcPr>
            <w:tcW w:w="5802" w:type="dxa"/>
          </w:tcPr>
          <w:p w14:paraId="24D89B54" w14:textId="77777777" w:rsidR="00C070E1" w:rsidRDefault="00C070E1" w:rsidP="00892FC7">
            <w:pPr>
              <w:spacing w:after="0"/>
              <w:jc w:val="both"/>
              <w:rPr>
                <w:rFonts w:ascii="Arial" w:eastAsia="Arial" w:hAnsi="Arial" w:cs="Arial"/>
                <w:b/>
                <w:bCs/>
                <w:color w:val="000000"/>
                <w:sz w:val="20"/>
                <w:szCs w:val="20"/>
              </w:rPr>
            </w:pPr>
            <w:r>
              <w:rPr>
                <w:rFonts w:ascii="Arial" w:eastAsia="Arial" w:hAnsi="Arial" w:cs="Arial"/>
                <w:b/>
                <w:bCs/>
                <w:color w:val="000000"/>
                <w:sz w:val="20"/>
                <w:szCs w:val="20"/>
              </w:rPr>
              <w:t xml:space="preserve">Per la stampa: </w:t>
            </w:r>
          </w:p>
          <w:p w14:paraId="24CBB877" w14:textId="77777777" w:rsidR="00C070E1" w:rsidRDefault="00C070E1" w:rsidP="00892FC7">
            <w:pPr>
              <w:spacing w:after="0"/>
              <w:jc w:val="both"/>
              <w:rPr>
                <w:rFonts w:ascii="Arial" w:eastAsia="Arial" w:hAnsi="Arial" w:cs="Arial"/>
                <w:b/>
                <w:bCs/>
                <w:color w:val="000000"/>
                <w:sz w:val="20"/>
                <w:szCs w:val="20"/>
              </w:rPr>
            </w:pPr>
            <w:r>
              <w:rPr>
                <w:rFonts w:ascii="Arial" w:eastAsia="Arial" w:hAnsi="Arial" w:cs="Arial"/>
                <w:b/>
                <w:bCs/>
                <w:color w:val="000000"/>
                <w:sz w:val="20"/>
                <w:szCs w:val="20"/>
              </w:rPr>
              <w:t>Pinkommunication</w:t>
            </w:r>
          </w:p>
          <w:p w14:paraId="367063A1" w14:textId="77777777" w:rsidR="00C070E1" w:rsidRDefault="00C070E1" w:rsidP="00892FC7">
            <w:pPr>
              <w:spacing w:after="0"/>
              <w:jc w:val="both"/>
              <w:rPr>
                <w:rFonts w:ascii="Arial" w:eastAsia="Arial" w:hAnsi="Arial" w:cs="Arial"/>
                <w:color w:val="000000"/>
                <w:sz w:val="20"/>
                <w:szCs w:val="20"/>
              </w:rPr>
            </w:pPr>
            <w:r>
              <w:rPr>
                <w:rFonts w:ascii="Arial" w:eastAsia="Arial" w:hAnsi="Arial" w:cs="Arial"/>
                <w:color w:val="000000"/>
                <w:sz w:val="20"/>
                <w:szCs w:val="20"/>
              </w:rPr>
              <w:t xml:space="preserve">Cristina Cortellezzi </w:t>
            </w:r>
          </w:p>
          <w:p w14:paraId="10AAEC63" w14:textId="77777777" w:rsidR="00C070E1" w:rsidRDefault="00C070E1" w:rsidP="00892FC7">
            <w:pPr>
              <w:spacing w:after="0"/>
              <w:jc w:val="both"/>
              <w:rPr>
                <w:rFonts w:ascii="Arial" w:eastAsia="Arial" w:hAnsi="Arial" w:cs="Arial"/>
                <w:color w:val="000000"/>
                <w:sz w:val="20"/>
                <w:szCs w:val="20"/>
              </w:rPr>
            </w:pPr>
            <w:r>
              <w:rPr>
                <w:rFonts w:ascii="Arial" w:eastAsia="Arial" w:hAnsi="Arial" w:cs="Arial"/>
                <w:color w:val="000000"/>
                <w:sz w:val="20"/>
                <w:szCs w:val="20"/>
              </w:rPr>
              <w:t>Laura Premoli</w:t>
            </w:r>
          </w:p>
          <w:p w14:paraId="083B3DBA" w14:textId="77777777" w:rsidR="00C070E1" w:rsidRDefault="00C070E1" w:rsidP="00892FC7">
            <w:pPr>
              <w:spacing w:after="0"/>
              <w:jc w:val="both"/>
              <w:rPr>
                <w:rFonts w:ascii="Arial" w:eastAsia="Arial" w:hAnsi="Arial" w:cs="Arial"/>
                <w:sz w:val="20"/>
                <w:szCs w:val="20"/>
              </w:rPr>
            </w:pPr>
            <w:r>
              <w:rPr>
                <w:rFonts w:ascii="Arial" w:eastAsia="Arial" w:hAnsi="Arial" w:cs="Arial"/>
                <w:sz w:val="20"/>
                <w:szCs w:val="20"/>
              </w:rPr>
              <w:t>info@pinkommunication.it</w:t>
            </w:r>
          </w:p>
        </w:tc>
        <w:tc>
          <w:tcPr>
            <w:tcW w:w="3827" w:type="dxa"/>
          </w:tcPr>
          <w:p w14:paraId="63BBBF0B" w14:textId="77777777" w:rsidR="00C070E1" w:rsidRDefault="00C070E1" w:rsidP="00892FC7">
            <w:pPr>
              <w:spacing w:after="0"/>
              <w:jc w:val="both"/>
              <w:rPr>
                <w:rFonts w:ascii="Arial" w:eastAsia="Arial" w:hAnsi="Arial" w:cs="Arial"/>
                <w:b/>
                <w:bCs/>
                <w:color w:val="000000"/>
                <w:sz w:val="20"/>
                <w:szCs w:val="20"/>
              </w:rPr>
            </w:pPr>
            <w:r>
              <w:rPr>
                <w:rFonts w:ascii="Arial" w:eastAsia="Arial" w:hAnsi="Arial" w:cs="Arial"/>
                <w:b/>
                <w:bCs/>
                <w:color w:val="000000"/>
                <w:sz w:val="20"/>
                <w:szCs w:val="20"/>
              </w:rPr>
              <w:t xml:space="preserve">Per il pubblico: </w:t>
            </w:r>
          </w:p>
          <w:p w14:paraId="349CE4DC" w14:textId="77777777" w:rsidR="00C070E1" w:rsidRDefault="00C070E1" w:rsidP="00892FC7">
            <w:pPr>
              <w:spacing w:after="0"/>
              <w:jc w:val="both"/>
              <w:rPr>
                <w:rFonts w:ascii="Arial" w:eastAsia="Arial" w:hAnsi="Arial" w:cs="Arial"/>
                <w:b/>
                <w:bCs/>
                <w:color w:val="000000"/>
                <w:sz w:val="20"/>
                <w:szCs w:val="20"/>
              </w:rPr>
            </w:pPr>
            <w:r>
              <w:rPr>
                <w:rFonts w:ascii="Arial" w:eastAsia="Arial" w:hAnsi="Arial" w:cs="Arial"/>
                <w:b/>
                <w:bCs/>
                <w:color w:val="000000"/>
                <w:sz w:val="20"/>
                <w:szCs w:val="20"/>
              </w:rPr>
              <w:t>Guandong Italia Srl</w:t>
            </w:r>
          </w:p>
          <w:p w14:paraId="020499ED" w14:textId="77777777" w:rsidR="00C070E1" w:rsidRDefault="00C070E1" w:rsidP="00892FC7">
            <w:pPr>
              <w:spacing w:after="0"/>
              <w:rPr>
                <w:rFonts w:ascii="Arial" w:eastAsia="Arial" w:hAnsi="Arial" w:cs="Arial"/>
                <w:color w:val="000000"/>
                <w:sz w:val="20"/>
                <w:szCs w:val="20"/>
              </w:rPr>
            </w:pPr>
            <w:r>
              <w:rPr>
                <w:rFonts w:ascii="Arial" w:eastAsia="Arial" w:hAnsi="Arial" w:cs="Arial"/>
                <w:color w:val="000000"/>
                <w:sz w:val="20"/>
                <w:szCs w:val="20"/>
              </w:rPr>
              <w:t>SS 415 Paullese Km 10</w:t>
            </w:r>
          </w:p>
          <w:p w14:paraId="0591CFF3" w14:textId="77777777" w:rsidR="00C070E1" w:rsidRDefault="00C070E1" w:rsidP="00892FC7">
            <w:pPr>
              <w:spacing w:after="0"/>
              <w:rPr>
                <w:rFonts w:ascii="Arial" w:eastAsia="Arial" w:hAnsi="Arial" w:cs="Arial"/>
                <w:color w:val="000000"/>
                <w:sz w:val="20"/>
                <w:szCs w:val="20"/>
              </w:rPr>
            </w:pPr>
            <w:r>
              <w:rPr>
                <w:rFonts w:ascii="Arial" w:eastAsia="Arial" w:hAnsi="Arial" w:cs="Arial"/>
                <w:color w:val="000000"/>
                <w:sz w:val="20"/>
                <w:szCs w:val="20"/>
              </w:rPr>
              <w:t>20090 Caleppio di Settala (MI)</w:t>
            </w:r>
          </w:p>
          <w:p w14:paraId="45E34F42" w14:textId="77777777" w:rsidR="00C070E1" w:rsidRPr="00052C59" w:rsidRDefault="00C070E1" w:rsidP="00892FC7">
            <w:pPr>
              <w:spacing w:after="0"/>
              <w:rPr>
                <w:rFonts w:ascii="Arial" w:hAnsi="Arial"/>
                <w:color w:val="000000"/>
                <w:sz w:val="20"/>
                <w:lang w:val="en-US"/>
              </w:rPr>
            </w:pPr>
            <w:r w:rsidRPr="00052C59">
              <w:rPr>
                <w:rFonts w:ascii="Arial" w:hAnsi="Arial"/>
                <w:color w:val="000000"/>
                <w:sz w:val="20"/>
                <w:lang w:val="en-US"/>
              </w:rPr>
              <w:t>Phone +39 02 89785988</w:t>
            </w:r>
          </w:p>
          <w:p w14:paraId="3C64675E" w14:textId="77777777" w:rsidR="00C070E1" w:rsidRPr="00052C59" w:rsidRDefault="00C070E1" w:rsidP="00892FC7">
            <w:pPr>
              <w:spacing w:after="0"/>
              <w:rPr>
                <w:rFonts w:ascii="Arial" w:hAnsi="Arial"/>
                <w:color w:val="000000"/>
                <w:sz w:val="20"/>
                <w:lang w:val="en-US"/>
              </w:rPr>
            </w:pPr>
            <w:r w:rsidRPr="00052C59">
              <w:rPr>
                <w:rFonts w:ascii="Arial" w:hAnsi="Arial"/>
                <w:sz w:val="20"/>
                <w:lang w:val="en-US"/>
              </w:rPr>
              <w:t>info@guandong.eu - www.guandong.eu</w:t>
            </w:r>
          </w:p>
        </w:tc>
      </w:tr>
    </w:tbl>
    <w:p w14:paraId="53430780" w14:textId="65ED919B" w:rsidR="00E265AC" w:rsidRPr="004E2BF3" w:rsidRDefault="00E265AC" w:rsidP="002D17D0">
      <w:pPr>
        <w:jc w:val="both"/>
        <w:rPr>
          <w:rFonts w:ascii="Arial" w:hAnsi="Arial" w:cs="Arial"/>
          <w:sz w:val="22"/>
          <w:szCs w:val="22"/>
        </w:rPr>
      </w:pPr>
    </w:p>
    <w:sectPr w:rsidR="00E265AC" w:rsidRPr="004E2BF3" w:rsidSect="00CD1A79">
      <w:headerReference w:type="default" r:id="rId11"/>
      <w:pgSz w:w="11906" w:h="16838"/>
      <w:pgMar w:top="1417" w:right="1134"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E6F9B" w14:textId="77777777" w:rsidR="00BD4197" w:rsidRDefault="00BD4197" w:rsidP="00FC015B">
      <w:pPr>
        <w:spacing w:after="0" w:line="240" w:lineRule="auto"/>
      </w:pPr>
      <w:r>
        <w:separator/>
      </w:r>
    </w:p>
  </w:endnote>
  <w:endnote w:type="continuationSeparator" w:id="0">
    <w:p w14:paraId="740045D0" w14:textId="77777777" w:rsidR="00BD4197" w:rsidRDefault="00BD4197" w:rsidP="00FC01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9E83C" w14:textId="77777777" w:rsidR="00BD4197" w:rsidRDefault="00BD4197" w:rsidP="00FC015B">
      <w:pPr>
        <w:spacing w:after="0" w:line="240" w:lineRule="auto"/>
      </w:pPr>
      <w:r>
        <w:separator/>
      </w:r>
    </w:p>
  </w:footnote>
  <w:footnote w:type="continuationSeparator" w:id="0">
    <w:p w14:paraId="50D55000" w14:textId="77777777" w:rsidR="00BD4197" w:rsidRDefault="00BD4197" w:rsidP="00FC01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FC4E2" w14:textId="77777777" w:rsidR="007A006A" w:rsidRDefault="007A006A" w:rsidP="007A006A">
    <w:pPr>
      <w:jc w:val="center"/>
    </w:pPr>
    <w:r>
      <w:rPr>
        <w:noProof/>
      </w:rPr>
      <w:drawing>
        <wp:inline distT="0" distB="0" distL="0" distR="0" wp14:anchorId="3680A57F" wp14:editId="0059B71B">
          <wp:extent cx="984885" cy="706755"/>
          <wp:effectExtent l="0" t="0" r="5715" b="0"/>
          <wp:docPr id="1717170238" name="Immagine 1">
            <a:extLst xmlns:a="http://schemas.openxmlformats.org/drawingml/2006/main">
              <a:ext uri="{FF2B5EF4-FFF2-40B4-BE49-F238E27FC236}">
                <a16:creationId xmlns:a16="http://schemas.microsoft.com/office/drawing/2014/main" id="{50A710BF-3016-4A3B-BE18-5C4F4788D4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984885" cy="706755"/>
                  </a:xfrm>
                  <a:prstGeom prst="rect">
                    <a:avLst/>
                  </a:prstGeom>
                </pic:spPr>
              </pic:pic>
            </a:graphicData>
          </a:graphic>
        </wp:inline>
      </w:drawing>
    </w:r>
  </w:p>
  <w:p w14:paraId="59E0D084" w14:textId="77777777" w:rsidR="007A006A" w:rsidRDefault="007A006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B74"/>
    <w:rsid w:val="0000033D"/>
    <w:rsid w:val="00003BEE"/>
    <w:rsid w:val="000124EA"/>
    <w:rsid w:val="0001407F"/>
    <w:rsid w:val="0002393E"/>
    <w:rsid w:val="00041AA4"/>
    <w:rsid w:val="00060B44"/>
    <w:rsid w:val="00060D40"/>
    <w:rsid w:val="000627FD"/>
    <w:rsid w:val="00063DF3"/>
    <w:rsid w:val="000739D0"/>
    <w:rsid w:val="00083746"/>
    <w:rsid w:val="0008577A"/>
    <w:rsid w:val="000873CB"/>
    <w:rsid w:val="00096171"/>
    <w:rsid w:val="0009624C"/>
    <w:rsid w:val="000A141A"/>
    <w:rsid w:val="000A2813"/>
    <w:rsid w:val="000A4C35"/>
    <w:rsid w:val="000B1235"/>
    <w:rsid w:val="000B6161"/>
    <w:rsid w:val="000D20BA"/>
    <w:rsid w:val="000D538A"/>
    <w:rsid w:val="000E5709"/>
    <w:rsid w:val="000F59DE"/>
    <w:rsid w:val="001027F7"/>
    <w:rsid w:val="001160E5"/>
    <w:rsid w:val="00121E31"/>
    <w:rsid w:val="00122E29"/>
    <w:rsid w:val="00137621"/>
    <w:rsid w:val="00173FFC"/>
    <w:rsid w:val="00177179"/>
    <w:rsid w:val="0018194F"/>
    <w:rsid w:val="001834B8"/>
    <w:rsid w:val="0018589C"/>
    <w:rsid w:val="001933D5"/>
    <w:rsid w:val="00196C25"/>
    <w:rsid w:val="001A0074"/>
    <w:rsid w:val="001B0ED4"/>
    <w:rsid w:val="001B222D"/>
    <w:rsid w:val="001C4062"/>
    <w:rsid w:val="001C5447"/>
    <w:rsid w:val="001D15DB"/>
    <w:rsid w:val="001D2B27"/>
    <w:rsid w:val="001D36E7"/>
    <w:rsid w:val="001D7D0B"/>
    <w:rsid w:val="001E4CA7"/>
    <w:rsid w:val="001E5893"/>
    <w:rsid w:val="001F428F"/>
    <w:rsid w:val="001F4CA2"/>
    <w:rsid w:val="00213934"/>
    <w:rsid w:val="00215737"/>
    <w:rsid w:val="00223CA2"/>
    <w:rsid w:val="00226932"/>
    <w:rsid w:val="002550D7"/>
    <w:rsid w:val="00255D32"/>
    <w:rsid w:val="00261E16"/>
    <w:rsid w:val="00263EB2"/>
    <w:rsid w:val="00264184"/>
    <w:rsid w:val="00265913"/>
    <w:rsid w:val="00270650"/>
    <w:rsid w:val="00274242"/>
    <w:rsid w:val="002816A8"/>
    <w:rsid w:val="002820CB"/>
    <w:rsid w:val="0028553A"/>
    <w:rsid w:val="002B7D1D"/>
    <w:rsid w:val="002C033A"/>
    <w:rsid w:val="002C034A"/>
    <w:rsid w:val="002C0662"/>
    <w:rsid w:val="002C521B"/>
    <w:rsid w:val="002D17D0"/>
    <w:rsid w:val="002D1974"/>
    <w:rsid w:val="002D568E"/>
    <w:rsid w:val="002F26BD"/>
    <w:rsid w:val="0031549F"/>
    <w:rsid w:val="00317180"/>
    <w:rsid w:val="003223B0"/>
    <w:rsid w:val="00325CE1"/>
    <w:rsid w:val="003512C1"/>
    <w:rsid w:val="003656F6"/>
    <w:rsid w:val="00367512"/>
    <w:rsid w:val="003908BE"/>
    <w:rsid w:val="003941D7"/>
    <w:rsid w:val="003A35CA"/>
    <w:rsid w:val="003A4EE6"/>
    <w:rsid w:val="003A5442"/>
    <w:rsid w:val="003A6AA3"/>
    <w:rsid w:val="003A6CBD"/>
    <w:rsid w:val="003B3FF4"/>
    <w:rsid w:val="003D2630"/>
    <w:rsid w:val="003D5B0D"/>
    <w:rsid w:val="0040504A"/>
    <w:rsid w:val="004175FC"/>
    <w:rsid w:val="00424329"/>
    <w:rsid w:val="004260CF"/>
    <w:rsid w:val="0044267B"/>
    <w:rsid w:val="00450C8C"/>
    <w:rsid w:val="00451344"/>
    <w:rsid w:val="00455A41"/>
    <w:rsid w:val="0046350B"/>
    <w:rsid w:val="0046697C"/>
    <w:rsid w:val="00480608"/>
    <w:rsid w:val="00486D36"/>
    <w:rsid w:val="004943B0"/>
    <w:rsid w:val="0049478D"/>
    <w:rsid w:val="004A78EA"/>
    <w:rsid w:val="004A7CCF"/>
    <w:rsid w:val="004A7F8F"/>
    <w:rsid w:val="004B5B79"/>
    <w:rsid w:val="004C0C61"/>
    <w:rsid w:val="004E006A"/>
    <w:rsid w:val="004E0C42"/>
    <w:rsid w:val="004E2BF3"/>
    <w:rsid w:val="0051488D"/>
    <w:rsid w:val="00515690"/>
    <w:rsid w:val="00515728"/>
    <w:rsid w:val="00524589"/>
    <w:rsid w:val="005351C6"/>
    <w:rsid w:val="00542AF4"/>
    <w:rsid w:val="00544D38"/>
    <w:rsid w:val="0055207C"/>
    <w:rsid w:val="00566AF0"/>
    <w:rsid w:val="00577C55"/>
    <w:rsid w:val="00582F30"/>
    <w:rsid w:val="005911D3"/>
    <w:rsid w:val="005A68ED"/>
    <w:rsid w:val="005A6A80"/>
    <w:rsid w:val="005A7093"/>
    <w:rsid w:val="00604717"/>
    <w:rsid w:val="006108D3"/>
    <w:rsid w:val="00614127"/>
    <w:rsid w:val="0061538E"/>
    <w:rsid w:val="0062685B"/>
    <w:rsid w:val="00647CE3"/>
    <w:rsid w:val="00660830"/>
    <w:rsid w:val="00670F5C"/>
    <w:rsid w:val="0067336E"/>
    <w:rsid w:val="006914E3"/>
    <w:rsid w:val="00694047"/>
    <w:rsid w:val="006947D8"/>
    <w:rsid w:val="006949A6"/>
    <w:rsid w:val="006A4D32"/>
    <w:rsid w:val="006A4DB3"/>
    <w:rsid w:val="006B0680"/>
    <w:rsid w:val="006B5728"/>
    <w:rsid w:val="006C2E69"/>
    <w:rsid w:val="006F6399"/>
    <w:rsid w:val="00701049"/>
    <w:rsid w:val="007123DE"/>
    <w:rsid w:val="00714A97"/>
    <w:rsid w:val="007256BA"/>
    <w:rsid w:val="007309FF"/>
    <w:rsid w:val="00737F55"/>
    <w:rsid w:val="00740F06"/>
    <w:rsid w:val="007656F9"/>
    <w:rsid w:val="00771D6C"/>
    <w:rsid w:val="007827BB"/>
    <w:rsid w:val="007925CD"/>
    <w:rsid w:val="007A006A"/>
    <w:rsid w:val="007B602A"/>
    <w:rsid w:val="007B6720"/>
    <w:rsid w:val="007E4A2B"/>
    <w:rsid w:val="007F70E0"/>
    <w:rsid w:val="00814A1F"/>
    <w:rsid w:val="00844315"/>
    <w:rsid w:val="008511F1"/>
    <w:rsid w:val="00851F6D"/>
    <w:rsid w:val="00865BFF"/>
    <w:rsid w:val="008743FC"/>
    <w:rsid w:val="008757F6"/>
    <w:rsid w:val="00877DA8"/>
    <w:rsid w:val="00883AEF"/>
    <w:rsid w:val="00892FC7"/>
    <w:rsid w:val="0089471B"/>
    <w:rsid w:val="008975B1"/>
    <w:rsid w:val="008A2B16"/>
    <w:rsid w:val="008B1752"/>
    <w:rsid w:val="008B610F"/>
    <w:rsid w:val="008B6975"/>
    <w:rsid w:val="008C1C17"/>
    <w:rsid w:val="008C500C"/>
    <w:rsid w:val="008D3623"/>
    <w:rsid w:val="00905789"/>
    <w:rsid w:val="009129D0"/>
    <w:rsid w:val="009145AC"/>
    <w:rsid w:val="009245C1"/>
    <w:rsid w:val="00925D25"/>
    <w:rsid w:val="00931113"/>
    <w:rsid w:val="00936368"/>
    <w:rsid w:val="0094140C"/>
    <w:rsid w:val="00951C95"/>
    <w:rsid w:val="00952520"/>
    <w:rsid w:val="00956A2C"/>
    <w:rsid w:val="00973595"/>
    <w:rsid w:val="0098276F"/>
    <w:rsid w:val="00984637"/>
    <w:rsid w:val="009931C2"/>
    <w:rsid w:val="00993FDD"/>
    <w:rsid w:val="009943E0"/>
    <w:rsid w:val="009A2E23"/>
    <w:rsid w:val="009A532C"/>
    <w:rsid w:val="009B4BAE"/>
    <w:rsid w:val="009C07D2"/>
    <w:rsid w:val="009C616E"/>
    <w:rsid w:val="009F3F38"/>
    <w:rsid w:val="00A16BBB"/>
    <w:rsid w:val="00A24433"/>
    <w:rsid w:val="00A24CEE"/>
    <w:rsid w:val="00A264EA"/>
    <w:rsid w:val="00A27B86"/>
    <w:rsid w:val="00A41686"/>
    <w:rsid w:val="00A66265"/>
    <w:rsid w:val="00A737D9"/>
    <w:rsid w:val="00A7570D"/>
    <w:rsid w:val="00A8203C"/>
    <w:rsid w:val="00AB1DAC"/>
    <w:rsid w:val="00AC0D84"/>
    <w:rsid w:val="00AC4942"/>
    <w:rsid w:val="00AC4AA5"/>
    <w:rsid w:val="00AD6EEC"/>
    <w:rsid w:val="00AE5AEB"/>
    <w:rsid w:val="00AE6AF5"/>
    <w:rsid w:val="00B26238"/>
    <w:rsid w:val="00B270FC"/>
    <w:rsid w:val="00B27CE5"/>
    <w:rsid w:val="00B30AD7"/>
    <w:rsid w:val="00B3122A"/>
    <w:rsid w:val="00B35047"/>
    <w:rsid w:val="00B46018"/>
    <w:rsid w:val="00B46EB3"/>
    <w:rsid w:val="00B56D4A"/>
    <w:rsid w:val="00B601C3"/>
    <w:rsid w:val="00B60B83"/>
    <w:rsid w:val="00B74179"/>
    <w:rsid w:val="00B8323A"/>
    <w:rsid w:val="00B928DF"/>
    <w:rsid w:val="00BA1156"/>
    <w:rsid w:val="00BB51FA"/>
    <w:rsid w:val="00BC2B77"/>
    <w:rsid w:val="00BD4197"/>
    <w:rsid w:val="00BF0DF2"/>
    <w:rsid w:val="00BF5F6B"/>
    <w:rsid w:val="00C00945"/>
    <w:rsid w:val="00C012CB"/>
    <w:rsid w:val="00C070E1"/>
    <w:rsid w:val="00C11B81"/>
    <w:rsid w:val="00C31CEB"/>
    <w:rsid w:val="00C33A7E"/>
    <w:rsid w:val="00C34B74"/>
    <w:rsid w:val="00C36B93"/>
    <w:rsid w:val="00C503D4"/>
    <w:rsid w:val="00C71C9E"/>
    <w:rsid w:val="00C75ED0"/>
    <w:rsid w:val="00C974F6"/>
    <w:rsid w:val="00CA1965"/>
    <w:rsid w:val="00CA41A2"/>
    <w:rsid w:val="00CC33FE"/>
    <w:rsid w:val="00CD1A79"/>
    <w:rsid w:val="00CD67BE"/>
    <w:rsid w:val="00CF7D4E"/>
    <w:rsid w:val="00D02A32"/>
    <w:rsid w:val="00D0491B"/>
    <w:rsid w:val="00D2740C"/>
    <w:rsid w:val="00D2760B"/>
    <w:rsid w:val="00D3605A"/>
    <w:rsid w:val="00D40450"/>
    <w:rsid w:val="00D45DB1"/>
    <w:rsid w:val="00D5327F"/>
    <w:rsid w:val="00D60621"/>
    <w:rsid w:val="00D62668"/>
    <w:rsid w:val="00D64D21"/>
    <w:rsid w:val="00D7213B"/>
    <w:rsid w:val="00D76F89"/>
    <w:rsid w:val="00D862D9"/>
    <w:rsid w:val="00D964F2"/>
    <w:rsid w:val="00DB08B7"/>
    <w:rsid w:val="00DC4739"/>
    <w:rsid w:val="00DE33E4"/>
    <w:rsid w:val="00E05DC8"/>
    <w:rsid w:val="00E10832"/>
    <w:rsid w:val="00E12449"/>
    <w:rsid w:val="00E14996"/>
    <w:rsid w:val="00E1746F"/>
    <w:rsid w:val="00E21A3E"/>
    <w:rsid w:val="00E265AC"/>
    <w:rsid w:val="00E301E5"/>
    <w:rsid w:val="00E45478"/>
    <w:rsid w:val="00E52034"/>
    <w:rsid w:val="00E60FEB"/>
    <w:rsid w:val="00E71CAB"/>
    <w:rsid w:val="00E8180A"/>
    <w:rsid w:val="00E8775B"/>
    <w:rsid w:val="00E93A41"/>
    <w:rsid w:val="00E979E5"/>
    <w:rsid w:val="00EA2C08"/>
    <w:rsid w:val="00EB0F47"/>
    <w:rsid w:val="00ED7A31"/>
    <w:rsid w:val="00EE3A8E"/>
    <w:rsid w:val="00EE69C3"/>
    <w:rsid w:val="00EF1F40"/>
    <w:rsid w:val="00EF3A13"/>
    <w:rsid w:val="00F10849"/>
    <w:rsid w:val="00F11DB9"/>
    <w:rsid w:val="00F16F12"/>
    <w:rsid w:val="00F22311"/>
    <w:rsid w:val="00F23DEB"/>
    <w:rsid w:val="00F33421"/>
    <w:rsid w:val="00F45F97"/>
    <w:rsid w:val="00F4636E"/>
    <w:rsid w:val="00F56B49"/>
    <w:rsid w:val="00F61B49"/>
    <w:rsid w:val="00F732A5"/>
    <w:rsid w:val="00F751BC"/>
    <w:rsid w:val="00F86BDE"/>
    <w:rsid w:val="00F97DBB"/>
    <w:rsid w:val="00FA063D"/>
    <w:rsid w:val="00FB17D9"/>
    <w:rsid w:val="00FB20A5"/>
    <w:rsid w:val="00FB52A3"/>
    <w:rsid w:val="00FC015B"/>
    <w:rsid w:val="00FC5293"/>
    <w:rsid w:val="00FC6FC6"/>
    <w:rsid w:val="00FE6582"/>
    <w:rsid w:val="00FF16E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BB89C"/>
  <w15:chartTrackingRefBased/>
  <w15:docId w15:val="{93FC2BD1-0D1F-4E9B-8804-99CF7B21A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hidden/>
    <w:rsid w:val="003512C1"/>
  </w:style>
  <w:style w:type="paragraph" w:styleId="Titolo1">
    <w:name w:val="heading 1"/>
    <w:basedOn w:val="Normale"/>
    <w:next w:val="Normale"/>
    <w:link w:val="Titolo1Carattere"/>
    <w:uiPriority w:val="9"/>
    <w:qFormat/>
    <w:rsid w:val="00C34B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C34B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C34B74"/>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C34B74"/>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C34B74"/>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C34B74"/>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34B74"/>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34B74"/>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34B7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34B74"/>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C34B74"/>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C34B74"/>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C34B74"/>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C34B74"/>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C34B7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34B7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34B7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34B74"/>
    <w:rPr>
      <w:rFonts w:eastAsiaTheme="majorEastAsia" w:cstheme="majorBidi"/>
      <w:color w:val="272727" w:themeColor="text1" w:themeTint="D8"/>
    </w:rPr>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styleId="Paragrafoelenco">
    <w:name w:val="List Paragraph"/>
    <w:basedOn w:val="Normale"/>
    <w:uiPriority w:val="34"/>
    <w:qFormat/>
    <w:rsid w:val="00C34B74"/>
    <w:pPr>
      <w:ind w:left="720"/>
      <w:contextualSpacing/>
    </w:pPr>
  </w:style>
  <w:style w:type="character" w:styleId="Enfasiintensa">
    <w:name w:val="Intense Emphasis"/>
    <w:basedOn w:val="Carpredefinitoparagrafo"/>
    <w:uiPriority w:val="21"/>
    <w:qFormat/>
    <w:rsid w:val="00C34B74"/>
    <w:rPr>
      <w:i/>
      <w:iCs/>
      <w:color w:val="0F4761" w:themeColor="accent1" w:themeShade="BF"/>
    </w:rPr>
  </w:style>
  <w:style w:type="character" w:styleId="Riferimentointenso">
    <w:name w:val="Intense Reference"/>
    <w:basedOn w:val="Carpredefinitoparagrafo"/>
    <w:uiPriority w:val="32"/>
    <w:qFormat/>
    <w:rsid w:val="00C34B74"/>
    <w:rPr>
      <w:b/>
      <w:bCs/>
      <w:smallCaps/>
      <w:color w:val="0F4761" w:themeColor="accent1" w:themeShade="BF"/>
      <w:spacing w:val="5"/>
    </w:rPr>
  </w:style>
  <w:style w:type="character" w:styleId="Collegamentoipertestuale">
    <w:name w:val="Hyperlink"/>
    <w:basedOn w:val="Carpredefinitoparagrafo"/>
    <w:uiPriority w:val="99"/>
    <w:unhideWhenUsed/>
    <w:rsid w:val="004B5B79"/>
    <w:rPr>
      <w:color w:val="467886" w:themeColor="hyperlink"/>
      <w:u w:val="single"/>
    </w:rPr>
  </w:style>
  <w:style w:type="character" w:styleId="Menzionenonrisolta">
    <w:name w:val="Unresolved Mention"/>
    <w:basedOn w:val="Carpredefinitoparagrafo"/>
    <w:uiPriority w:val="99"/>
    <w:semiHidden/>
    <w:unhideWhenUsed/>
    <w:rsid w:val="004B5B79"/>
    <w:rPr>
      <w:color w:val="605E5C"/>
      <w:shd w:val="clear" w:color="auto" w:fill="E1DFDD"/>
    </w:rPr>
  </w:style>
  <w:style w:type="paragraph" w:styleId="Intestazione">
    <w:name w:val="header"/>
    <w:basedOn w:val="Normale"/>
    <w:link w:val="IntestazioneCarattere"/>
    <w:uiPriority w:val="99"/>
    <w:unhideWhenUsed/>
    <w:rsid w:val="00FB17D9"/>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semiHidden/>
    <w:rsid w:val="00614127"/>
  </w:style>
  <w:style w:type="character" w:customStyle="1" w:styleId="HeaderChar">
    <w:name w:val="Header Char"/>
    <w:basedOn w:val="Carpredefinitoparagrafo"/>
    <w:uiPriority w:val="99"/>
    <w:rsid w:val="00FC015B"/>
  </w:style>
  <w:style w:type="paragraph" w:styleId="Pidipagina">
    <w:name w:val="footer"/>
    <w:basedOn w:val="Normale"/>
    <w:link w:val="PidipaginaCarattere"/>
    <w:uiPriority w:val="99"/>
    <w:unhideWhenUsed/>
    <w:rsid w:val="00FB17D9"/>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semiHidden/>
    <w:rsid w:val="00614127"/>
  </w:style>
  <w:style w:type="character" w:customStyle="1" w:styleId="FooterChar">
    <w:name w:val="Footer Char"/>
    <w:basedOn w:val="Carpredefinitoparagrafo"/>
    <w:uiPriority w:val="99"/>
    <w:rsid w:val="00FC015B"/>
  </w:style>
  <w:style w:type="paragraph" w:styleId="Revisione">
    <w:name w:val="Revision"/>
    <w:hidden/>
    <w:uiPriority w:val="99"/>
    <w:semiHidden/>
    <w:rsid w:val="00096171"/>
    <w:pPr>
      <w:spacing w:after="0" w:line="240" w:lineRule="auto"/>
    </w:pPr>
  </w:style>
  <w:style w:type="character" w:customStyle="1" w:styleId="TitleChar1">
    <w:name w:val="Title Char1"/>
    <w:basedOn w:val="Carpredefinitoparagrafo"/>
    <w:uiPriority w:val="10"/>
    <w:rsid w:val="00614127"/>
    <w:rPr>
      <w:rFonts w:asciiTheme="majorHAnsi" w:eastAsiaTheme="majorEastAsia" w:hAnsiTheme="majorHAnsi" w:cstheme="majorBidi"/>
      <w:spacing w:val="-10"/>
      <w:kern w:val="28"/>
      <w:sz w:val="56"/>
      <w:szCs w:val="56"/>
    </w:rPr>
  </w:style>
  <w:style w:type="character" w:customStyle="1" w:styleId="SubtitleChar1">
    <w:name w:val="Subtitle Char1"/>
    <w:basedOn w:val="Carpredefinitoparagrafo"/>
    <w:uiPriority w:val="11"/>
    <w:rsid w:val="00614127"/>
    <w:rPr>
      <w:rFonts w:eastAsiaTheme="majorEastAsia" w:cstheme="majorBidi"/>
      <w:color w:val="595959" w:themeColor="text1" w:themeTint="A6"/>
      <w:spacing w:val="15"/>
      <w:sz w:val="28"/>
      <w:szCs w:val="28"/>
    </w:rPr>
  </w:style>
  <w:style w:type="character" w:customStyle="1" w:styleId="QuoteChar1">
    <w:name w:val="Quote Char1"/>
    <w:basedOn w:val="Carpredefinitoparagrafo"/>
    <w:uiPriority w:val="29"/>
    <w:rsid w:val="00614127"/>
    <w:rPr>
      <w:i/>
      <w:iCs/>
      <w:color w:val="404040" w:themeColor="text1" w:themeTint="BF"/>
    </w:rPr>
  </w:style>
  <w:style w:type="character" w:customStyle="1" w:styleId="IntenseQuoteChar1">
    <w:name w:val="Intense Quote Char1"/>
    <w:basedOn w:val="Carpredefinitoparagrafo"/>
    <w:uiPriority w:val="30"/>
    <w:rsid w:val="00614127"/>
    <w:rPr>
      <w:i/>
      <w:iCs/>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61B9F167B63154BB38C68147F0E14CC" ma:contentTypeVersion="13" ma:contentTypeDescription="Creare un nuovo documento." ma:contentTypeScope="" ma:versionID="80e2190a343dfa7b43f624713f3c9e4a">
  <xsd:schema xmlns:xsd="http://www.w3.org/2001/XMLSchema" xmlns:xs="http://www.w3.org/2001/XMLSchema" xmlns:p="http://schemas.microsoft.com/office/2006/metadata/properties" xmlns:ns2="fb27ecd4-5280-462a-a89c-7f0d92e94118" xmlns:ns3="854ffd6a-c44b-4b81-94aa-8749a7bcfc60" targetNamespace="http://schemas.microsoft.com/office/2006/metadata/properties" ma:root="true" ma:fieldsID="6dd6787aebfd1e57ee7287ea77fdee3c" ns2:_="" ns3:_="">
    <xsd:import namespace="fb27ecd4-5280-462a-a89c-7f0d92e94118"/>
    <xsd:import namespace="854ffd6a-c44b-4b81-94aa-8749a7bcfc6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27ecd4-5280-462a-a89c-7f0d92e941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 immagine" ma:readOnly="false" ma:fieldId="{5cf76f15-5ced-4ddc-b409-7134ff3c332f}" ma:taxonomyMulti="true" ma:sspId="09d4d31d-651f-46c1-863d-2f28ac29565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4ffd6a-c44b-4b81-94aa-8749a7bcfc6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58ae837-7394-453f-8102-842fc45c48f6}" ma:internalName="TaxCatchAll" ma:showField="CatchAllData" ma:web="854ffd6a-c44b-4b81-94aa-8749a7bcfc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54ffd6a-c44b-4b81-94aa-8749a7bcfc60" xsi:nil="true"/>
    <lcf76f155ced4ddcb4097134ff3c332f xmlns="fb27ecd4-5280-462a-a89c-7f0d92e94118">
      <Terms xmlns="http://schemas.microsoft.com/office/infopath/2007/PartnerControls"/>
    </lcf76f155ced4ddcb4097134ff3c332f>
  </documentManagement>
</p:properties>
</file>

<file path=customXml/item4.xml><?xml version="1.0" encoding="utf-8"?>
<storedTranscription xmlns="http://schemas.microsoft.com/office/transcription/2022">{"storageType":"DocumentXmlStorage","descriptor":{"transcription":{"transcriptSegments":[{"text":"Va benissimo, va benissimo, io sono sono qui. Allora io volevo capire un attimino, raccogliere qualche informazione perché pensavamo di creare sicuramente un post su linkedin sulla collaborazione vostra con Guan Dong per quanto riguarda la distribuzione di Edo film e poi eventualmente se c'è materiale, magari facciamo anche una news o un piccolo comunicato stampa.","language":"it","start":0.15,"end":24.63,"speakerId":1},{"text":"Se per voi può andare bene?","language":"it","start":25.279999999999998,"end":26.799999999999997,"speakerId":1},{"text":"Chiaramente qualsiasi cosa noi scriviamo passa comunque per la vostra.","language":"it","start":27.029999999999998,"end":31.269999999999996,"speakerId":1},{"text":"Approvazione certo, assolutamente.","language":"it","start":31.27,"end":35.91,"speakerId":2},{"text":"Non pubblichiamo niente senza che ci sia, senza che ci sia la.","language":"it","start":35.91,"end":40.989999999999995,"speakerId":1},{"text":"Vostra approvazione? Intanto c'era bisogno di elementi per conto per creare un.","language":"it","start":40.989999999999995,"end":44.949999999999996,"speakerId":2},{"text":"Piccolo contenuto da da poter visionare. Mi faccia le domande che crede.","language":"it","start":45.07,"end":49.35,"speakerId":2},{"text":"Di rispondere. E intanto allora, giusto per inquadrare il tema, magari due parole sull'azienda su Bernie. Di cosa vi occupate? Che cosa fate?","language":"it","start":50.919999999999995,"end":61.03999999999999,"speakerId":1},{"text":"Noi abbiamo una presentazione già già creata. Ah, OK.","language":"it","start":61.04,"end":66.2,"speakerId":2},{"text":"Oh, questa me la può, questa me la può girare? Eh sì, sì, va benissimo.","language":"it","start":68.8,"end":72.6,"speakerId":1},{"text":"Magari dopo mi mi dunque lei il suo indirizzo mail.","language":"it","start":73.19,"end":76.42999999999999,"speakerId":2},{"text":"Allora il mio indirizzo email è l di Laura punto Premoli con la P di Palermo.","language":"it","start":77.39,"end":83.47,"speakerId":1},{"text":"Trovata.","language":"it","start":84.95,"end":85.23,"speakerId":2},{"text":"Ah, OK, perfetto.","language":"it","start":85.22999999999999,"end":86.54999999999998,"speakerId":1},{"text":"Allora era solo perché così la la.","language":"it","start":86.55,"end":88.71,"speakerId":2},{"text":"L'archivio e la Ciro a.","language":"it","start":90.03,"end":93.63,"speakerId":2},{"text":"Al nostro ufficio marketing, dove ha dove ci sono appunto le presentazioni presentazioni dell'azienda, c'è una presentazione appunto in in in viva e voce in video in voce dopo lei e con quella ha tutte le informazioni. Tra l'altro quest'anno quest'anno festeggiamo il novantesimo anniversario di.","language":"it","start":96.33,"end":114.97,"speakerId":2},{"text":"Appunto il novantesimo anniversario della della della, della creazione.","language":"it","start":116.72,"end":119.88,"speakerId":2},{"text":"Della dell'azienda NOVANTESIMA.","language":"it","start":119.88,"end":121.32,"speakerId":1},{"text":"Allora l'azienda, il Novantenne per cui ci sono, c'è proprio questo nuovo format dove appunto ci sono arricchiti anche dei contenuti riguardanti questo tipo di commemorazione, per cui poi c'è un nuovo logo, cioè quindi io.","language":"it","start":121.63,"end":136.51,"speakerId":2},{"text":"Utilizzerei quello una serie di cose ho capito, quindi siete coetanei della durst?","language":"it","start":136.51,"end":141.07,"speakerId":1},{"text":"Sì, esatto, esatto, esatto.","language":"it","start":141.75,"end":143.43,"speakerId":2},{"text":"Bene, bene, allora da quanto tempo ho collaborate con la Guan Dong?","language":"it","start":143.43,"end":147.63,"speakerId":1},{"text":"Diciamo negli anni esatti, non lo so, però, almeno.","language":"it","start":152.04,"end":154.2,"speakerId":2},{"text":"Una quindicina. Ah, aspetta una quindicina. Sì, sì, no.","language":"it","start":154.2,"end":156.67999999999998,"speakerId":1},{"text":"Cioè no, abbiamo abbiamo cominciato quasi da subito alla dalla nascita.","language":"it","start":156.68,"end":162,"speakerId":2},{"text":"Dell'abbandono.","language":"it","start":162,"end":162.64,"speakerId":1},{"text":"E come descrivereste il vostro rapporto, cioè che tipo di di collaborazione, di di partnership avete con con l'azienda?","language":"it","start":163.15,"end":172.07,"speakerId":1},{"text":"Appunto, è una partnership che difficilmente riesco a descrivere con un aggettivo, unico però direi.","language":"it","start":172.07,"end":180.51,"speakerId":2},{"text":"1 1 partnership costruttiva ottimale da tutti i punti di vista, cioè noi, se non non a caso non avremmo portato avanti un accordo di distribuzione di Edo film se non avessimo un rapporto più che consolidato, tra l'altro, appunto, passa attraverso anche alcune trasformazioni e cambi di direzione della della Guan donna per cui.","language":"it","start":181.35,"end":204.91,"speakerId":2},{"text":"Noi, appunto, abbiamo comunque accompagnato Guan donna anche nelle fasi.","language":"it","start":206.51999999999998,"end":210.76,"speakerId":2},{"text":"Nelle sue fasi di trasformazione.","language":"it","start":211.10999999999999,"end":212.91,"speakerId":2},{"text":"Per per per cui se non un aggettivo unico per definirlo questo rapporto non ce l'ho, è comunque 1 1 rapporto attivo di collaborazione. Noi facciamo distribuzione di tutti i loro prodotti. Eh, non.","language":"it","start":214.56,"end":224.24,"speakerId":2},{"text":"So infatti la mia domanda sarebbe successiva, sarebbe stata, di quali prodotti?","language":"it","start":224.23999999999998,"end":228.99999999999997,"speakerId":2},{"text":"Di tutti abbiamo praticamente tutto il campionario delle carte, tutte le carte è una definizione sbagliata.","language":"it","start":230.6,"end":237.23999999999998,"speakerId":2},{"text":"È.","language":"it","start":238.10999999999999,"end":238.79,"speakerId":1},{"text":"Meglio definirle superfici, supporti, si parla di tutto fuori che di casa.","language":"it","start":238.79,"end":243.67,"speakerId":2},{"text":"Ma di superfici esatto sintetiche che guandonga ha sempre e da sempre ha commercializzato, insomma. Quindi noi abbiamo tutto il campionario. I nostri agenti hanno attraversato nelle negli anni tutta una serie di formazione, di riunioni formative sull'utilizzo e sulle proprietà di queste superfici.","language":"it","start":245.23999999999998,"end":264.67999999999995,"speakerId":2},{"text":"Ho capito?","language":"it","start":265.46999999999997,"end":266.10999999999996,"speakerId":1},{"text":"Ma a livello di aree di distribuzione che voi gestite seguite, trovo tutto nella presentazione che mi gira, OK?","language":"it","start":267.56,"end":275.2,"speakerId":1},{"text":"Diciamo quali sono le nostre aree di intervento in Italia, ma alla fine facciamo poi presto, lei tolga le due isole e le due l'estremità sud della della penisola e il resto è tutto sotto il nostro.","language":"it","start":277.08,"end":290.4,"speakerId":2},{"text":"E per quanto riguarda?","language":"it","start":292.2,"end":293.36,"speakerId":1},{"text":"Per quanto riguarda Edo film che adesso poi è un pochino anche il nostro Focus.","language":"it","start":293.87,"end":299.51,"speakerId":1},{"text":"Il focus esatto, il film è una, diciamo.","language":"it","start":299.51,"end":303.59,"speakerId":2},{"text":"È una idea, chiamiamola idea, di.","language":"it","start":305.4,"end":310.4,"speakerId":2},{"text":"Trovare un prodotto che sul mercato ha dei dei connotati abbastanza particolari, cioè riunisce.","language":"it","start":312.03999999999996,"end":320.28,"speakerId":2},{"text":"Sintetizza praticamente le esigenze dei clienti, soprattutto per quello che riguarda.","language":"it","start":322,"end":325.76,"speakerId":2},{"text":"La, il, la stampa e la disilizzazione di prodotti.","language":"it","start":326.34999999999997,"end":330.46999999999997,"speakerId":2},{"text":"Psionumerici che pomeriggio e che polimerici in un unico prodotto raggruppa caratteristiche che gli altri concorrenti diciamo invece hanno distribuito su più prodotti. Uno fra tutti, e che è la più eclatante, è avere la possibilità di avere un adesivo facilitato in quindi senza bolle. RA ha detto anche un Bubble free, chiamiamolo come hanno rapide Bubble free, ci sono varie definizioni.","language":"it","start":331.88,"end":356.44,"speakerId":2},{"text":"A che punto facilitano l'applicazione? Questa è una caratteristica che, soprattutto dei polimerici, è una caratteristica che non è scontata nei nei prodotti concorrenti, diciamo.","language":"it","start":356.90999999999997,"end":368.27,"speakerId":2},{"text":"Che tra l'altro noi distribuiamo.","language":"it","start":368.43,"end":369.83,"speakerId":2},{"text":"Ah, quindi voi distribuite anche altri vinili?","language":"it","start":369.83,"end":371.95,"speakerId":1},{"text":"Adesivi anche, certo, anche anche prodotti concorrenti a questi però.","language":"it","start":371.95,"end":376.15,"speakerId":2},{"text":"Diciamo che questo è un prodotto che si colloca in una fascia di utilizzo a metà fra i prodotti economici e i prodotti di fascia alta come gamma no, dove effettivamente è richiesta per esempio la la caratteristica di essere una rapida Air, ma che però appunto questa caratteristica si paga.","language":"it","start":377.76,"end":396.88,"speakerId":2},{"text":"E quindi chiaramente.","language":"it","start":397.31,"end":398.43,"speakerId":2},{"text":"Edo film diciamo che riesce a sopperire con un prezzo molto molto competitivo alla richiesta di facilità, applicazione facilitata con 1 1, fascia di prezzo più contenuta rispetto alla maggior parte delle dei film concorrenti in commercio hai capito?","language":"it","start":399.84,"end":419.15999999999997,"speakerId":2},{"text":"E come siete arrivati all'accordo con Guan Dong per questa distribuzione, diciamo?","language":"it","start":419.15999999999997,"end":424.71999999999997,"speakerId":1},{"text":"Esclusiva a livello nazionale.","language":"it","start":425.59999999999997,"end":427.11999999999995,"speakerId":1},{"text":"Ma penso, penso che.","language":"it","start":427.31,"end":428.83,"speakerId":2},{"text":"Guan Gong abbia ritenuto nella nostra.","language":"it","start":430.35999999999996,"end":432.84,"speakerId":2},{"text":"Diciamo capacità di distribuzione a livello nazionale noi siamo ben posizionati, come a livello distributivo su la maggior parte degli stampatori.","language":"it","start":434.44,"end":445.24,"speakerId":2},{"text":"EE quindi chiaramente.","language":"it","start":447,"end":448.2,"speakerId":2},{"text":"Piuttosto che frammentare in maniera, magari anche poco produttiva la distribuzione di di Edo film.","language":"it","start":449.76,"end":457.36,"speakerId":2},{"text":"Ha pensato di affidarci questo tipo di compito?","language":"it","start":457.98999999999995,"end":462.71,"speakerId":2},{"text":"Riguardante EE in relazione al fatto anche che noi siamo in grado di tenere tutta la gamma disponibile. Hai capito, cioè forse la decisione?","language":"it","start":463.95,"end":472.63,"speakerId":2},{"text":"Finale è avvenuta, detto anche in maniera forse prosaica, come si dice, derivata dal fatto che magari altri distributori.","language":"it","start":474.2,"end":483.4,"speakerId":2},{"text":"Altrettanto diciamo presenti sul mercato, ma non avevano la possibilità di tenere tutta la gamma disponibile a magazzino.","language":"it","start":485.03999999999996,"end":492.64,"speakerId":2},{"text":"Capito? Certo, noi siamo gli unici che hanno accettato di tenere tutta la gamma a magazzino e noi abbiamo la gamma è divisa praticamente in tre fasce di di utilizzo. Noi abbiamo sia a parte 2232 misure, ma tutto il resto.","language":"it","start":493.19,"end":508.51,"speakerId":2},{"text":"È disponibile a magazzino già da ora.","language":"it","start":510.03999999999996,"end":511.99999999999994,"speakerId":2},{"text":"Ho capito e i primi riscontri dei clienti.","language":"it","start":512.15,"end":515.91,"speakerId":1},{"text":"Beh allora la decisione è appena cominciata. Quindi diciamo che è 1 1 vero e proprio riscontro della gradimento della cosa lo lo avremo secondo me al dopo l'estate. Capito noi? Io adesso ho qualche piccolo.","language":"it","start":517.24,"end":532.52,"speakerId":2},{"text":"Diciamo feedback da da qualche gente che si è mosso in maniera veloce.","language":"it","start":534.12,"end":539,"speakerId":2},{"text":"Siamo super primo, è nostro cliente e magari aveva già riscontrato problematiche con altri, con altri prodotti e quindi è intervenuto facendo provare immediatamente questo prodotto qua in alternativa laddove appunto c'era il problema. Quindi è chiaro che il feedback è positivo ha capito, ma un vero e proprio feedback rappresentativo di una fascia di clientela più varia e quindi anche con le delle delle note che siano.","language":"it","start":539.59,"end":566.83,"speakerId":2},{"text":"Non dico negative, ma comunque critiche.","language":"it","start":567.6,"end":569.76,"speakerId":2},{"text":"Sulla sulla adeguatezza del prodotto.","language":"it","start":570.39,"end":574.27,"speakerId":2},{"text":"Ce l'avrò solo OKE per quale tipologia di applicazioni voi lo proponete? In generale se si può dire Eh se.","language":"it","start":574.27,"end":583.15,"speakerId":1},{"text":"Si può dare? Oddio, anche questo è difficile adesso.","language":"it","start":583.15,"end":586.99,"speakerId":2},{"text":"Sai Villa da da da.","language":"it","start":587.9,"end":590.74,"speakerId":2},{"text":"Scusi, divisi la stampa che non è non sono sono diverse dai vinili da intaglio, cioè sono di una applicazione abbastanza varia. Comunque, in generale i vinili da stampa vengono utilizzati in tutte quelle situazioni in cui scelta etichettare una superficie no, quindi si immagini un fronte può lavorare da qualche centimetro di superficie a metri lineari.","language":"it","start":592.23,"end":615.83,"speakerId":2},{"text":"E di di di di stampa. Quindi provi a immaginare, non so, un'insegna, un'insegna che posso andare all'interno, all'esterno, comunque in tutte quelle situazioni in cui un pannello o una parete o una superficie debba essere appunto nobilitata da qualcosa, una stampa che può essere fotografico, anche una semplice scritta. Hai capito però.","language":"it","start":616.22,"end":636.58,"speakerId":2},{"text":"Tutto ciò che appunto viene.","language":"it","start":638.11,"end":639.95,"speakerId":2},{"text":"Viene applicato in vari frangenti.","language":"it","start":641.9499999999999,"end":644.7499999999999,"speakerId":2},{"text":"Interni esterni in genere. Comunque in tutte quelle situazioni, cioè non so se lei è mai capitato di entrare in una zona in un mezzo pubblico, tutto ciò che lei adesso vede all'interno del mezzo pubblico è stato fidelizzato, treni, ma autobus, taxi e tutto quello che lei vede è applicato in maniera adesiva.","language":"it","start":645.06,"end":664.18,"speakerId":2},{"text":"Ma ma poi le applicazioni possono essere diverse Eh, cioè?","language":"it","start":664.74,"end":667.3,"speakerId":2},{"text":"Adesivi in vinile ormai sono talmente diffusi che non ci si fa neanche più caso. Non ci fa più caso perché dentro sono entrati nella. Nell'immaginario collettivo, nell'utilizzo collettivo è talmente, talmente diffuso che si danno per scontate le donne. Ma uno non pensa che poi quello è un adesivo che è stato.","language":"it","start":669.66,"end":689.3,"speakerId":2},{"text":"Applicato. Hai capito? Sì, sì, sì, sì. Ho capito, ho capito. Va bene. Senta, io più o meno quello che avevo in mente di chiederle.","language":"it","start":689.3,"end":694.9799999999999,"speakerId":2},{"text":"Gliel'ho.","language":"it","start":695.63,"end":696.39,"speakerId":2},{"text":"Chiesto se le viene in mente qualcos'altro?","language":"it","start":696.39,"end":699.0699999999999,"speakerId":1},{"text":"Che vuole raccontarmi e in questo momento su.","language":"it","start":699.38,"end":703.1,"speakerId":1},{"text":"Faccio mandare la presentazione? Va bene, va bene, allora facciamo così. Io adesso metto insieme un po' tutto il materiale, vediamo cosa riusciamo a tirare fuori e poi ci ci riaggiorniamo. La trovo anche nelle prossime settimane oppure va in ferie?","language":"it","start":704.63,"end":719.27,"speakerId":1},{"text":"Mi dispiace, ho questa abitudine anch'io.","language":"it","start":720.99,"end":722.95,"speakerId":2},{"text":"No, beh io quest'anno poi tra l'altro appunto è per tutto il mese di agosto, non ci sarò fino.","language":"it","start":724.79,"end":729.43,"speakerId":2},{"text":"All'inizio.","language":"it","start":730.99,"end":731.19,"speakerId":2},{"text":"Di di agosto C, quindi 3 4 giorni di agosto C, poi dalla dalla seconda settimana di agosto fino alla fine agosto non ci sono rientro il primo di.","language":"it","start":731.66,"end":738.9399999999999,"speakerId":2},{"text":"Settembre Ah, OK, bene, bene va bene d'accordo, allora sicuramente ci sentiamo prima il cellulare mi mi sì, ma ci sentiamo sì, ma ci sentiamo sicuramente prima va benissimo.","language":"it","start":738.9399999999999,"end":749.9799999999999,"speakerId":1},{"text":"Le prossime due settimane ci sentiamo meglio.","language":"it","start":749.98,"end":752.46,"speakerId":2},{"text":"Sì, anche per capire eventualmente magari se potrebbe servirci, non so, una foto dell'azienda o.","language":"it","start":752.4599999999999,"end":760.18,"speakerId":1},{"text":"Qualche immagine?","language":"it","start":760.8299999999999,"end":761.4699999999999,"speakerId":1},{"text":"Sui vostri magazzini non lo so. Insomma qualcosa che possa essere magari rappresentativo.","language":"it","start":761.78,"end":767.6999999999999,"speakerId":1},{"text":"Sì, vado a parlare direttamente con la la la la fine del nostro titolare che quando si occupa di questo tipo di contenuti e glieli facciamo andare benissimo, eventualmente gliene chiediamo degli.","language":"it","start":768.38,"end":778.7,"speakerId":2},{"text":"Altri va bene, va bene, perfetto, gentilissimo. Grazie, buona giornata, buona giornata.","language":"it","start":778.6999999999999,"end":783.9799999999999,"speakerId":1}],"speakerNames":[null,null,null]},"audioOneDriveItem":{"driveId":"b!2cnztrbsEkeG2tGagehywKqcI6sVimpOteZsXfQBPr8sIYYp8DE5T7a6yNvRD67J","itemId":"01P2OOSAD7JXZFLMW5CZEIZFBSEND7OK2T"}}}</storedTranscription>
</file>

<file path=customXml/itemProps1.xml><?xml version="1.0" encoding="utf-8"?>
<ds:datastoreItem xmlns:ds="http://schemas.openxmlformats.org/officeDocument/2006/customXml" ds:itemID="{B5DD5A3B-ED28-4B6C-80A7-16D96C561E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27ecd4-5280-462a-a89c-7f0d92e94118"/>
    <ds:schemaRef ds:uri="854ffd6a-c44b-4b81-94aa-8749a7bcfc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93D51E-8D7F-4566-9B5C-32E79C700CEC}">
  <ds:schemaRefs>
    <ds:schemaRef ds:uri="http://schemas.microsoft.com/sharepoint/v3/contenttype/forms"/>
  </ds:schemaRefs>
</ds:datastoreItem>
</file>

<file path=customXml/itemProps3.xml><?xml version="1.0" encoding="utf-8"?>
<ds:datastoreItem xmlns:ds="http://schemas.openxmlformats.org/officeDocument/2006/customXml" ds:itemID="{5EC6BB6B-38A9-4CD7-9FB7-8563C9E8041A}">
  <ds:schemaRefs>
    <ds:schemaRef ds:uri="http://schemas.microsoft.com/office/2006/metadata/properties"/>
    <ds:schemaRef ds:uri="http://schemas.microsoft.com/office/infopath/2007/PartnerControls"/>
    <ds:schemaRef ds:uri="854ffd6a-c44b-4b81-94aa-8749a7bcfc60"/>
    <ds:schemaRef ds:uri="fb27ecd4-5280-462a-a89c-7f0d92e94118"/>
  </ds:schemaRefs>
</ds:datastoreItem>
</file>

<file path=customXml/itemProps4.xml><?xml version="1.0" encoding="utf-8"?>
<ds:datastoreItem xmlns:ds="http://schemas.openxmlformats.org/officeDocument/2006/customXml" ds:itemID="{F46D9EFF-2184-43DD-8AFC-7D962CA746A3}">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477</Words>
  <Characters>2720</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Premoli</dc:creator>
  <cp:keywords/>
  <dc:description/>
  <cp:lastModifiedBy>Laura Premoli</cp:lastModifiedBy>
  <cp:revision>2</cp:revision>
  <dcterms:created xsi:type="dcterms:W3CDTF">2026-07-28T20:35:00Z</dcterms:created>
  <dcterms:modified xsi:type="dcterms:W3CDTF">2026-10-08T08:58:00Z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0x010100461B9F167B63154BB38C68147F0E14CC</vt:lpwstr>
  </property>
  <property fmtid="{D5CDD505-2E9C-101B-9397-08002B2CF9AE}" pid="3" name="MediaServiceImageTags">
    <vt:lpwstr/>
  </property>
</Properties>
</file>