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55A46" w14:textId="37451B13" w:rsidR="004270F1" w:rsidRPr="00326189" w:rsidRDefault="00CC2DEC" w:rsidP="00D81EE3">
      <w:pPr>
        <w:spacing w:after="0" w:line="276" w:lineRule="auto"/>
        <w:jc w:val="both"/>
        <w:rPr>
          <w:rFonts w:ascii="Arial" w:eastAsia="Calibri" w:hAnsi="Arial" w:cs="Arial"/>
          <w:b/>
          <w:bCs/>
          <w:color w:val="660000"/>
          <w:sz w:val="32"/>
          <w:szCs w:val="32"/>
        </w:rPr>
      </w:pPr>
      <w:r>
        <w:rPr>
          <w:rFonts w:ascii="Arial" w:eastAsia="Calibri" w:hAnsi="Arial" w:cs="Arial"/>
          <w:b/>
          <w:bCs/>
          <w:color w:val="660000"/>
          <w:sz w:val="32"/>
          <w:szCs w:val="32"/>
        </w:rPr>
        <w:t>Ultimo trimestre 2026</w:t>
      </w:r>
      <w:r w:rsidR="004270F1">
        <w:rPr>
          <w:rFonts w:ascii="Arial" w:eastAsia="Calibri" w:hAnsi="Arial" w:cs="Arial"/>
          <w:b/>
          <w:bCs/>
          <w:color w:val="660000"/>
          <w:sz w:val="32"/>
          <w:szCs w:val="32"/>
        </w:rPr>
        <w:t>:</w:t>
      </w:r>
      <w:r w:rsidR="004270F1" w:rsidRPr="00326189">
        <w:rPr>
          <w:rFonts w:ascii="Arial" w:eastAsia="Calibri" w:hAnsi="Arial" w:cs="Arial"/>
          <w:b/>
          <w:bCs/>
          <w:color w:val="660000"/>
          <w:sz w:val="32"/>
          <w:szCs w:val="32"/>
        </w:rPr>
        <w:t xml:space="preserve"> riparte a pieno ritmo la stagione degli eventi</w:t>
      </w:r>
      <w:r>
        <w:rPr>
          <w:rFonts w:ascii="Arial" w:eastAsia="Calibri" w:hAnsi="Arial" w:cs="Arial"/>
          <w:b/>
          <w:bCs/>
          <w:color w:val="660000"/>
          <w:sz w:val="32"/>
          <w:szCs w:val="32"/>
        </w:rPr>
        <w:t xml:space="preserve"> di </w:t>
      </w:r>
      <w:r w:rsidRPr="00326189">
        <w:rPr>
          <w:rFonts w:ascii="Arial" w:eastAsia="Calibri" w:hAnsi="Arial" w:cs="Arial"/>
          <w:b/>
          <w:bCs/>
          <w:color w:val="660000"/>
          <w:sz w:val="32"/>
          <w:szCs w:val="32"/>
        </w:rPr>
        <w:t>REMAX</w:t>
      </w:r>
      <w:r>
        <w:rPr>
          <w:rFonts w:ascii="Arial" w:eastAsia="Calibri" w:hAnsi="Arial" w:cs="Arial"/>
          <w:b/>
          <w:bCs/>
          <w:color w:val="660000"/>
          <w:sz w:val="32"/>
          <w:szCs w:val="32"/>
        </w:rPr>
        <w:t xml:space="preserve"> Italia</w:t>
      </w:r>
    </w:p>
    <w:p w14:paraId="155CD86B" w14:textId="2743AA82" w:rsidR="004270F1" w:rsidRDefault="00E70CB3" w:rsidP="00D81EE3">
      <w:pPr>
        <w:spacing w:after="0" w:line="276" w:lineRule="auto"/>
        <w:jc w:val="both"/>
        <w:rPr>
          <w:rFonts w:ascii="Arial" w:eastAsia="Calibri" w:hAnsi="Arial" w:cs="Arial"/>
          <w:b/>
          <w:bCs/>
          <w:i/>
          <w:iCs/>
          <w:color w:val="000E35"/>
          <w:sz w:val="24"/>
          <w:szCs w:val="24"/>
        </w:rPr>
      </w:pPr>
      <w:r>
        <w:rPr>
          <w:rFonts w:ascii="Arial" w:eastAsia="Calibri" w:hAnsi="Arial" w:cs="Arial"/>
          <w:b/>
          <w:bCs/>
          <w:i/>
          <w:iCs/>
          <w:color w:val="000E35"/>
          <w:sz w:val="24"/>
          <w:szCs w:val="24"/>
        </w:rPr>
        <w:t>D</w:t>
      </w:r>
      <w:r w:rsidRPr="00780F8C">
        <w:rPr>
          <w:rFonts w:ascii="Arial" w:eastAsia="Calibri" w:hAnsi="Arial" w:cs="Arial"/>
          <w:b/>
          <w:bCs/>
          <w:i/>
          <w:iCs/>
          <w:color w:val="000E35"/>
          <w:sz w:val="24"/>
          <w:szCs w:val="24"/>
        </w:rPr>
        <w:t>alla crescita professionale al networking, fino a sport e solidarietà</w:t>
      </w:r>
      <w:r w:rsidR="00834AAC">
        <w:rPr>
          <w:rFonts w:ascii="Arial" w:eastAsia="Calibri" w:hAnsi="Arial" w:cs="Arial"/>
          <w:b/>
          <w:bCs/>
          <w:i/>
          <w:iCs/>
          <w:color w:val="000E35"/>
          <w:sz w:val="24"/>
          <w:szCs w:val="24"/>
        </w:rPr>
        <w:t>.</w:t>
      </w:r>
      <w:r>
        <w:rPr>
          <w:rFonts w:ascii="Arial" w:eastAsia="Calibri" w:hAnsi="Arial" w:cs="Arial"/>
          <w:b/>
          <w:bCs/>
          <w:i/>
          <w:iCs/>
          <w:color w:val="000E35"/>
          <w:sz w:val="24"/>
          <w:szCs w:val="24"/>
        </w:rPr>
        <w:t xml:space="preserve"> </w:t>
      </w:r>
      <w:r w:rsidR="00C23B5A">
        <w:rPr>
          <w:rFonts w:ascii="Arial" w:eastAsia="Calibri" w:hAnsi="Arial" w:cs="Arial"/>
          <w:b/>
          <w:bCs/>
          <w:i/>
          <w:iCs/>
          <w:color w:val="000E35"/>
          <w:sz w:val="24"/>
          <w:szCs w:val="24"/>
        </w:rPr>
        <w:t>L</w:t>
      </w:r>
      <w:r w:rsidR="00C23B5A" w:rsidRPr="00780F8C">
        <w:rPr>
          <w:rFonts w:ascii="Arial" w:eastAsia="Calibri" w:hAnsi="Arial" w:cs="Arial"/>
          <w:b/>
          <w:bCs/>
          <w:i/>
          <w:iCs/>
          <w:color w:val="000E35"/>
          <w:sz w:val="24"/>
          <w:szCs w:val="24"/>
        </w:rPr>
        <w:t>ungo tutta la Penisola</w:t>
      </w:r>
      <w:r w:rsidR="00C23B5A">
        <w:rPr>
          <w:rFonts w:ascii="Arial" w:eastAsia="Calibri" w:hAnsi="Arial" w:cs="Arial"/>
          <w:b/>
          <w:bCs/>
          <w:i/>
          <w:iCs/>
          <w:color w:val="000E35"/>
          <w:sz w:val="24"/>
          <w:szCs w:val="24"/>
        </w:rPr>
        <w:t xml:space="preserve">, </w:t>
      </w:r>
      <w:r w:rsidR="00834AAC">
        <w:rPr>
          <w:rFonts w:ascii="Arial" w:eastAsia="Calibri" w:hAnsi="Arial" w:cs="Arial"/>
          <w:b/>
          <w:bCs/>
          <w:i/>
          <w:iCs/>
          <w:color w:val="000E35"/>
          <w:sz w:val="24"/>
          <w:szCs w:val="24"/>
        </w:rPr>
        <w:t xml:space="preserve">il Gruppo annuncia </w:t>
      </w:r>
      <w:r w:rsidR="00C23B5A">
        <w:rPr>
          <w:rFonts w:ascii="Arial" w:eastAsia="Calibri" w:hAnsi="Arial" w:cs="Arial"/>
          <w:b/>
          <w:bCs/>
          <w:i/>
          <w:iCs/>
          <w:color w:val="000E35"/>
          <w:sz w:val="24"/>
          <w:szCs w:val="24"/>
        </w:rPr>
        <w:t>u</w:t>
      </w:r>
      <w:r w:rsidR="00780F8C" w:rsidRPr="00780F8C">
        <w:rPr>
          <w:rFonts w:ascii="Arial" w:eastAsia="Calibri" w:hAnsi="Arial" w:cs="Arial"/>
          <w:b/>
          <w:bCs/>
          <w:i/>
          <w:iCs/>
          <w:color w:val="000E35"/>
          <w:sz w:val="24"/>
          <w:szCs w:val="24"/>
        </w:rPr>
        <w:t>n fitto calendario di appuntamenti e iniziative per affiliati</w:t>
      </w:r>
      <w:r w:rsidR="00C23B5A">
        <w:rPr>
          <w:rFonts w:ascii="Arial" w:eastAsia="Calibri" w:hAnsi="Arial" w:cs="Arial"/>
          <w:b/>
          <w:bCs/>
          <w:i/>
          <w:iCs/>
          <w:color w:val="000E35"/>
          <w:sz w:val="24"/>
          <w:szCs w:val="24"/>
        </w:rPr>
        <w:t xml:space="preserve"> </w:t>
      </w:r>
      <w:r w:rsidR="00834AAC">
        <w:rPr>
          <w:rFonts w:ascii="Arial" w:eastAsia="Calibri" w:hAnsi="Arial" w:cs="Arial"/>
          <w:b/>
          <w:bCs/>
          <w:i/>
          <w:iCs/>
          <w:color w:val="000E35"/>
          <w:sz w:val="24"/>
          <w:szCs w:val="24"/>
        </w:rPr>
        <w:t>e</w:t>
      </w:r>
      <w:r w:rsidR="00780F8C" w:rsidRPr="00780F8C">
        <w:rPr>
          <w:rFonts w:ascii="Arial" w:eastAsia="Calibri" w:hAnsi="Arial" w:cs="Arial"/>
          <w:b/>
          <w:bCs/>
          <w:i/>
          <w:iCs/>
          <w:color w:val="000E35"/>
          <w:sz w:val="24"/>
          <w:szCs w:val="24"/>
        </w:rPr>
        <w:t xml:space="preserve"> </w:t>
      </w:r>
      <w:r w:rsidR="00E1445A">
        <w:rPr>
          <w:rFonts w:ascii="Arial" w:eastAsia="Calibri" w:hAnsi="Arial" w:cs="Arial"/>
          <w:b/>
          <w:bCs/>
          <w:i/>
          <w:iCs/>
          <w:color w:val="000E35"/>
          <w:sz w:val="24"/>
          <w:szCs w:val="24"/>
        </w:rPr>
        <w:t>professionisti</w:t>
      </w:r>
      <w:r w:rsidR="00780F8C" w:rsidRPr="00780F8C">
        <w:rPr>
          <w:rFonts w:ascii="Arial" w:eastAsia="Calibri" w:hAnsi="Arial" w:cs="Arial"/>
          <w:b/>
          <w:bCs/>
          <w:i/>
          <w:iCs/>
          <w:color w:val="000E35"/>
          <w:sz w:val="24"/>
          <w:szCs w:val="24"/>
        </w:rPr>
        <w:t xml:space="preserve"> </w:t>
      </w:r>
      <w:r w:rsidR="00C23B5A">
        <w:rPr>
          <w:rFonts w:ascii="Arial" w:eastAsia="Calibri" w:hAnsi="Arial" w:cs="Arial"/>
          <w:b/>
          <w:bCs/>
          <w:i/>
          <w:iCs/>
          <w:color w:val="000E35"/>
          <w:sz w:val="24"/>
          <w:szCs w:val="24"/>
        </w:rPr>
        <w:t>d</w:t>
      </w:r>
      <w:r w:rsidR="00834AAC">
        <w:rPr>
          <w:rFonts w:ascii="Arial" w:eastAsia="Calibri" w:hAnsi="Arial" w:cs="Arial"/>
          <w:b/>
          <w:bCs/>
          <w:i/>
          <w:iCs/>
          <w:color w:val="000E35"/>
          <w:sz w:val="24"/>
          <w:szCs w:val="24"/>
        </w:rPr>
        <w:t>el</w:t>
      </w:r>
      <w:r w:rsidR="00C23B5A">
        <w:rPr>
          <w:rFonts w:ascii="Arial" w:eastAsia="Calibri" w:hAnsi="Arial" w:cs="Arial"/>
          <w:b/>
          <w:bCs/>
          <w:i/>
          <w:iCs/>
          <w:color w:val="000E35"/>
          <w:sz w:val="24"/>
          <w:szCs w:val="24"/>
        </w:rPr>
        <w:t xml:space="preserve"> settore</w:t>
      </w:r>
      <w:r w:rsidR="00834AAC">
        <w:rPr>
          <w:rFonts w:ascii="Arial" w:eastAsia="Calibri" w:hAnsi="Arial" w:cs="Arial"/>
          <w:b/>
          <w:bCs/>
          <w:i/>
          <w:iCs/>
          <w:color w:val="000E35"/>
          <w:sz w:val="24"/>
          <w:szCs w:val="24"/>
        </w:rPr>
        <w:t>.</w:t>
      </w:r>
      <w:r w:rsidR="00780F8C" w:rsidRPr="00780F8C">
        <w:rPr>
          <w:rFonts w:ascii="Arial" w:eastAsia="Calibri" w:hAnsi="Arial" w:cs="Arial"/>
          <w:b/>
          <w:bCs/>
          <w:i/>
          <w:iCs/>
          <w:color w:val="000E35"/>
          <w:sz w:val="24"/>
          <w:szCs w:val="24"/>
        </w:rPr>
        <w:t xml:space="preserve"> </w:t>
      </w:r>
    </w:p>
    <w:p w14:paraId="516F7D2C" w14:textId="77777777" w:rsidR="002A595B" w:rsidRPr="00326189" w:rsidRDefault="002A595B" w:rsidP="00D81EE3">
      <w:pPr>
        <w:spacing w:after="0" w:line="276" w:lineRule="auto"/>
        <w:jc w:val="both"/>
        <w:rPr>
          <w:rFonts w:ascii="Arial" w:eastAsia="Calibri" w:hAnsi="Arial" w:cs="Arial"/>
          <w:b/>
          <w:bCs/>
          <w:i/>
          <w:iCs/>
          <w:color w:val="000E35"/>
          <w:sz w:val="24"/>
          <w:szCs w:val="24"/>
        </w:rPr>
      </w:pPr>
    </w:p>
    <w:p w14:paraId="6E8541BE" w14:textId="388AA593" w:rsidR="002A595B" w:rsidRPr="002A595B" w:rsidRDefault="004270F1" w:rsidP="00D81EE3">
      <w:pPr>
        <w:spacing w:after="0" w:line="276" w:lineRule="auto"/>
        <w:jc w:val="both"/>
        <w:rPr>
          <w:rFonts w:ascii="Arial" w:hAnsi="Arial" w:cs="Arial"/>
          <w:kern w:val="0"/>
          <w14:ligatures w14:val="none"/>
        </w:rPr>
      </w:pPr>
      <w:r w:rsidRPr="00326189">
        <w:rPr>
          <w:rFonts w:ascii="Arial" w:hAnsi="Arial" w:cs="Arial"/>
          <w:b/>
          <w:bCs/>
          <w:kern w:val="0"/>
          <w14:ligatures w14:val="none"/>
        </w:rPr>
        <w:t xml:space="preserve">Milano, </w:t>
      </w:r>
      <w:r w:rsidR="004120C0">
        <w:rPr>
          <w:rFonts w:ascii="Arial" w:hAnsi="Arial" w:cs="Arial"/>
          <w:b/>
          <w:bCs/>
          <w:kern w:val="0"/>
          <w14:ligatures w14:val="none"/>
        </w:rPr>
        <w:t>7</w:t>
      </w:r>
      <w:r w:rsidRPr="00326189">
        <w:rPr>
          <w:rFonts w:ascii="Arial" w:hAnsi="Arial" w:cs="Arial"/>
          <w:b/>
          <w:bCs/>
          <w:kern w:val="0"/>
          <w14:ligatures w14:val="none"/>
        </w:rPr>
        <w:t xml:space="preserve"> ottobre 2026 – </w:t>
      </w:r>
      <w:r w:rsidR="002A595B" w:rsidRPr="002A595B">
        <w:rPr>
          <w:rFonts w:ascii="Arial" w:hAnsi="Arial" w:cs="Arial"/>
          <w:kern w:val="0"/>
          <w14:ligatures w14:val="none"/>
        </w:rPr>
        <w:t>Con l’autunno riparte a pieno ritmo la stagione degli eventi di REMAX Italia. Per l’ultimo trimestre 2026 è previsto un fitto calendario di iniziative con format e obiettivi differenti lungo tutta la Penisola, che spazierà dalla formazione agli approfondimenti sul mercato, dal networking allo sport, fino alla solidarietà. Il programma, infatti, alterna momenti riservati alla rete ad appuntamenti aperti a chi è già attivo o interessato a entrare nel mondo del real estate.</w:t>
      </w:r>
    </w:p>
    <w:p w14:paraId="405378B8" w14:textId="77777777" w:rsidR="002A595B" w:rsidRPr="002A595B" w:rsidRDefault="002A595B" w:rsidP="00D81EE3">
      <w:pPr>
        <w:spacing w:after="0" w:line="276" w:lineRule="auto"/>
        <w:jc w:val="both"/>
        <w:rPr>
          <w:rFonts w:ascii="Arial" w:hAnsi="Arial" w:cs="Arial"/>
          <w:kern w:val="0"/>
          <w14:ligatures w14:val="none"/>
        </w:rPr>
      </w:pPr>
    </w:p>
    <w:p w14:paraId="09380572" w14:textId="2C207159" w:rsidR="002A595B" w:rsidRDefault="002A595B" w:rsidP="00D81EE3">
      <w:pPr>
        <w:spacing w:after="0" w:line="276" w:lineRule="auto"/>
        <w:jc w:val="both"/>
        <w:rPr>
          <w:rFonts w:ascii="Arial" w:hAnsi="Arial" w:cs="Arial"/>
          <w:kern w:val="0"/>
          <w14:ligatures w14:val="none"/>
        </w:rPr>
      </w:pPr>
      <w:r w:rsidRPr="002A595B">
        <w:rPr>
          <w:rFonts w:ascii="Arial" w:hAnsi="Arial" w:cs="Arial"/>
          <w:kern w:val="0"/>
          <w14:ligatures w14:val="none"/>
        </w:rPr>
        <w:t xml:space="preserve">Una dimensione </w:t>
      </w:r>
      <w:r w:rsidR="00712890">
        <w:rPr>
          <w:rFonts w:ascii="Arial" w:hAnsi="Arial" w:cs="Arial"/>
          <w:kern w:val="0"/>
          <w14:ligatures w14:val="none"/>
        </w:rPr>
        <w:t xml:space="preserve">umana </w:t>
      </w:r>
      <w:r w:rsidRPr="002A595B">
        <w:rPr>
          <w:rFonts w:ascii="Arial" w:hAnsi="Arial" w:cs="Arial"/>
          <w:kern w:val="0"/>
          <w14:ligatures w14:val="none"/>
        </w:rPr>
        <w:t xml:space="preserve">che corre in parallelo agli investimenti in innovazione </w:t>
      </w:r>
      <w:r w:rsidR="00B06C3C">
        <w:rPr>
          <w:rFonts w:ascii="Arial" w:hAnsi="Arial" w:cs="Arial"/>
          <w:kern w:val="0"/>
          <w14:ligatures w14:val="none"/>
        </w:rPr>
        <w:t>riflettendo appieno la strategia</w:t>
      </w:r>
      <w:r w:rsidRPr="002A595B">
        <w:rPr>
          <w:rFonts w:ascii="Arial" w:hAnsi="Arial" w:cs="Arial"/>
          <w:kern w:val="0"/>
          <w14:ligatures w14:val="none"/>
        </w:rPr>
        <w:t xml:space="preserve"> di REMAX. «</w:t>
      </w:r>
      <w:r w:rsidRPr="002A595B">
        <w:rPr>
          <w:rFonts w:ascii="Arial" w:hAnsi="Arial" w:cs="Arial"/>
          <w:i/>
          <w:iCs/>
          <w:kern w:val="0"/>
          <w14:ligatures w14:val="none"/>
        </w:rPr>
        <w:t xml:space="preserve">La tecnologia ci consente di mettere a disposizione dei professionisti strumenti e informazioni sempre più evoluti, </w:t>
      </w:r>
      <w:r w:rsidRPr="00F95EC3">
        <w:rPr>
          <w:rFonts w:ascii="Arial" w:hAnsi="Arial" w:cs="Arial"/>
          <w:i/>
          <w:iCs/>
          <w:kern w:val="0"/>
          <w14:ligatures w14:val="none"/>
        </w:rPr>
        <w:t xml:space="preserve">ma </w:t>
      </w:r>
      <w:r w:rsidR="00F54D89" w:rsidRPr="00F95EC3">
        <w:rPr>
          <w:rFonts w:ascii="Arial" w:hAnsi="Arial" w:cs="Arial"/>
          <w:i/>
          <w:iCs/>
          <w:kern w:val="0"/>
          <w14:ligatures w14:val="none"/>
        </w:rPr>
        <w:t>l’Human Touch</w:t>
      </w:r>
      <w:r w:rsidR="00F54D89" w:rsidRPr="00FC13A4">
        <w:rPr>
          <w:rFonts w:ascii="Arial" w:hAnsi="Arial" w:cs="Arial"/>
          <w:i/>
          <w:iCs/>
          <w:kern w:val="0"/>
          <w14:ligatures w14:val="none"/>
        </w:rPr>
        <w:t xml:space="preserve"> resta centrale in una professione fondata sulla relazione, sull’ascolto e sulla fiducia</w:t>
      </w:r>
      <w:r w:rsidRPr="002A595B">
        <w:rPr>
          <w:rFonts w:ascii="Arial" w:hAnsi="Arial" w:cs="Arial"/>
          <w:i/>
          <w:iCs/>
          <w:kern w:val="0"/>
          <w14:ligatures w14:val="none"/>
        </w:rPr>
        <w:t xml:space="preserve">. Gli appuntamenti che organizziamo durante l’anno nascono con questo obiettivo: offrire occasioni concrete di </w:t>
      </w:r>
      <w:proofErr w:type="spellStart"/>
      <w:r w:rsidR="00F95EC3">
        <w:rPr>
          <w:rFonts w:ascii="Arial" w:hAnsi="Arial" w:cs="Arial"/>
          <w:i/>
          <w:iCs/>
          <w:kern w:val="0"/>
          <w14:ligatures w14:val="none"/>
        </w:rPr>
        <w:t>upskilling</w:t>
      </w:r>
      <w:proofErr w:type="spellEnd"/>
      <w:r w:rsidRPr="002A595B">
        <w:rPr>
          <w:rFonts w:ascii="Arial" w:hAnsi="Arial" w:cs="Arial"/>
          <w:i/>
          <w:iCs/>
          <w:kern w:val="0"/>
          <w14:ligatures w14:val="none"/>
        </w:rPr>
        <w:t xml:space="preserve">, confronto e </w:t>
      </w:r>
      <w:r w:rsidR="00363C4A">
        <w:rPr>
          <w:rFonts w:ascii="Arial" w:hAnsi="Arial" w:cs="Arial"/>
          <w:i/>
          <w:iCs/>
          <w:kern w:val="0"/>
          <w14:ligatures w14:val="none"/>
        </w:rPr>
        <w:t>condivisione</w:t>
      </w:r>
      <w:r w:rsidRPr="002A595B">
        <w:rPr>
          <w:rFonts w:ascii="Arial" w:hAnsi="Arial" w:cs="Arial"/>
          <w:i/>
          <w:iCs/>
          <w:kern w:val="0"/>
          <w14:ligatures w14:val="none"/>
        </w:rPr>
        <w:t>, che possano tradursi in valore per l’attività professionale</w:t>
      </w:r>
      <w:r w:rsidRPr="002A595B">
        <w:rPr>
          <w:rFonts w:ascii="Arial" w:hAnsi="Arial" w:cs="Arial"/>
          <w:kern w:val="0"/>
          <w14:ligatures w14:val="none"/>
        </w:rPr>
        <w:t xml:space="preserve">», commenta </w:t>
      </w:r>
      <w:r w:rsidRPr="002A595B">
        <w:rPr>
          <w:rFonts w:ascii="Arial" w:hAnsi="Arial" w:cs="Arial"/>
          <w:b/>
          <w:bCs/>
          <w:kern w:val="0"/>
          <w14:ligatures w14:val="none"/>
        </w:rPr>
        <w:t>Dario Castiglia, CEO &amp; Founder di REMAX Italia</w:t>
      </w:r>
      <w:r w:rsidRPr="002A595B">
        <w:rPr>
          <w:rFonts w:ascii="Arial" w:hAnsi="Arial" w:cs="Arial"/>
          <w:kern w:val="0"/>
          <w14:ligatures w14:val="none"/>
        </w:rPr>
        <w:t>.</w:t>
      </w:r>
    </w:p>
    <w:p w14:paraId="23C88AAF" w14:textId="77777777" w:rsidR="002A595B" w:rsidRPr="002A595B" w:rsidRDefault="002A595B" w:rsidP="00D81EE3">
      <w:pPr>
        <w:spacing w:after="0" w:line="276" w:lineRule="auto"/>
        <w:jc w:val="both"/>
        <w:rPr>
          <w:rFonts w:ascii="Arial" w:hAnsi="Arial" w:cs="Arial"/>
          <w:kern w:val="0"/>
          <w14:ligatures w14:val="none"/>
        </w:rPr>
      </w:pPr>
    </w:p>
    <w:p w14:paraId="45359DC9" w14:textId="77777777" w:rsidR="002A595B" w:rsidRPr="002A595B" w:rsidRDefault="002A595B" w:rsidP="00D81EE3">
      <w:pPr>
        <w:spacing w:after="0" w:line="276" w:lineRule="auto"/>
        <w:jc w:val="both"/>
        <w:rPr>
          <w:rFonts w:ascii="Arial" w:hAnsi="Arial" w:cs="Arial"/>
          <w:kern w:val="0"/>
          <w14:ligatures w14:val="none"/>
        </w:rPr>
      </w:pPr>
      <w:r w:rsidRPr="002A595B">
        <w:rPr>
          <w:rFonts w:ascii="Arial" w:hAnsi="Arial" w:cs="Arial"/>
          <w:b/>
          <w:bCs/>
          <w:kern w:val="0"/>
          <w14:ligatures w14:val="none"/>
        </w:rPr>
        <w:t>Un autunno che coinvolge tutta l’Italia</w:t>
      </w:r>
    </w:p>
    <w:p w14:paraId="34F30AC7" w14:textId="0AD8E8B3" w:rsidR="002A595B" w:rsidRDefault="002A595B" w:rsidP="00D81EE3">
      <w:pPr>
        <w:spacing w:after="0" w:line="276" w:lineRule="auto"/>
        <w:jc w:val="both"/>
        <w:rPr>
          <w:rFonts w:ascii="Arial" w:hAnsi="Arial" w:cs="Arial"/>
          <w:kern w:val="0"/>
          <w14:ligatures w14:val="none"/>
        </w:rPr>
      </w:pPr>
      <w:r w:rsidRPr="002A595B">
        <w:rPr>
          <w:rFonts w:ascii="Arial" w:hAnsi="Arial" w:cs="Arial"/>
          <w:kern w:val="0"/>
          <w14:ligatures w14:val="none"/>
        </w:rPr>
        <w:t xml:space="preserve">Il calendario entra subito nel vivo con </w:t>
      </w:r>
      <w:r w:rsidRPr="002A595B">
        <w:rPr>
          <w:rFonts w:ascii="Arial" w:hAnsi="Arial" w:cs="Arial"/>
          <w:b/>
          <w:bCs/>
          <w:kern w:val="0"/>
          <w14:ligatures w14:val="none"/>
        </w:rPr>
        <w:t>RECHARGE 2026</w:t>
      </w:r>
      <w:r w:rsidRPr="002A595B">
        <w:rPr>
          <w:rFonts w:ascii="Arial" w:hAnsi="Arial" w:cs="Arial"/>
          <w:kern w:val="0"/>
          <w14:ligatures w14:val="none"/>
        </w:rPr>
        <w:t xml:space="preserve">, </w:t>
      </w:r>
      <w:r w:rsidRPr="00D81EE3">
        <w:rPr>
          <w:rFonts w:ascii="Arial" w:hAnsi="Arial" w:cs="Arial"/>
          <w:kern w:val="0"/>
          <w14:ligatures w14:val="none"/>
        </w:rPr>
        <w:t>l’evento di REMAX University che fa</w:t>
      </w:r>
      <w:r w:rsidR="006D59FD" w:rsidRPr="00D81EE3">
        <w:rPr>
          <w:rFonts w:ascii="Arial" w:hAnsi="Arial" w:cs="Arial"/>
          <w:kern w:val="0"/>
          <w14:ligatures w14:val="none"/>
        </w:rPr>
        <w:t xml:space="preserve"> </w:t>
      </w:r>
      <w:r w:rsidRPr="00D81EE3">
        <w:rPr>
          <w:rFonts w:ascii="Arial" w:hAnsi="Arial" w:cs="Arial"/>
          <w:kern w:val="0"/>
          <w14:ligatures w14:val="none"/>
        </w:rPr>
        <w:t xml:space="preserve">tappa a </w:t>
      </w:r>
      <w:r w:rsidRPr="00D81EE3">
        <w:rPr>
          <w:rFonts w:ascii="Arial" w:hAnsi="Arial" w:cs="Arial"/>
          <w:b/>
          <w:bCs/>
          <w:kern w:val="0"/>
          <w14:ligatures w14:val="none"/>
        </w:rPr>
        <w:t xml:space="preserve">Roma, </w:t>
      </w:r>
      <w:r w:rsidR="003C140E" w:rsidRPr="00D81EE3">
        <w:rPr>
          <w:rFonts w:ascii="Arial" w:hAnsi="Arial" w:cs="Arial"/>
          <w:b/>
          <w:bCs/>
          <w:kern w:val="0"/>
          <w14:ligatures w14:val="none"/>
        </w:rPr>
        <w:t xml:space="preserve">Catania e </w:t>
      </w:r>
      <w:r w:rsidR="000310F2" w:rsidRPr="00D81EE3">
        <w:rPr>
          <w:rFonts w:ascii="Arial" w:hAnsi="Arial" w:cs="Arial"/>
          <w:b/>
          <w:bCs/>
          <w:kern w:val="0"/>
          <w14:ligatures w14:val="none"/>
        </w:rPr>
        <w:t>Milano</w:t>
      </w:r>
      <w:r w:rsidR="000310F2" w:rsidRPr="00D81EE3">
        <w:rPr>
          <w:rFonts w:ascii="Arial" w:hAnsi="Arial" w:cs="Arial"/>
          <w:kern w:val="0"/>
          <w14:ligatures w14:val="none"/>
        </w:rPr>
        <w:t xml:space="preserve"> </w:t>
      </w:r>
      <w:r w:rsidRPr="002A595B">
        <w:rPr>
          <w:rFonts w:ascii="Arial" w:hAnsi="Arial" w:cs="Arial"/>
          <w:kern w:val="0"/>
          <w14:ligatures w14:val="none"/>
        </w:rPr>
        <w:t xml:space="preserve">con un programma dedicato a performance, mentalità e gestione del cambiamento. A fine ottobre sarà invece </w:t>
      </w:r>
      <w:r w:rsidRPr="00233025">
        <w:rPr>
          <w:rFonts w:ascii="Arial" w:hAnsi="Arial" w:cs="Arial"/>
          <w:b/>
          <w:bCs/>
          <w:kern w:val="0"/>
          <w14:ligatures w14:val="none"/>
        </w:rPr>
        <w:t>Torin</w:t>
      </w:r>
      <w:r w:rsidRPr="00604339">
        <w:rPr>
          <w:rFonts w:ascii="Arial" w:hAnsi="Arial" w:cs="Arial"/>
          <w:b/>
          <w:bCs/>
          <w:kern w:val="0"/>
          <w14:ligatures w14:val="none"/>
        </w:rPr>
        <w:t>o</w:t>
      </w:r>
      <w:r w:rsidRPr="002A595B">
        <w:rPr>
          <w:rFonts w:ascii="Arial" w:hAnsi="Arial" w:cs="Arial"/>
          <w:kern w:val="0"/>
          <w14:ligatures w14:val="none"/>
        </w:rPr>
        <w:t xml:space="preserve"> a ospitare il </w:t>
      </w:r>
      <w:r w:rsidRPr="002A595B">
        <w:rPr>
          <w:rFonts w:ascii="Arial" w:hAnsi="Arial" w:cs="Arial"/>
          <w:b/>
          <w:bCs/>
          <w:kern w:val="0"/>
          <w14:ligatures w14:val="none"/>
        </w:rPr>
        <w:t xml:space="preserve">Brokers’ </w:t>
      </w:r>
      <w:proofErr w:type="spellStart"/>
      <w:r w:rsidRPr="002A595B">
        <w:rPr>
          <w:rFonts w:ascii="Arial" w:hAnsi="Arial" w:cs="Arial"/>
          <w:b/>
          <w:bCs/>
          <w:kern w:val="0"/>
          <w14:ligatures w14:val="none"/>
        </w:rPr>
        <w:t>Retreat</w:t>
      </w:r>
      <w:proofErr w:type="spellEnd"/>
      <w:r w:rsidRPr="002A595B">
        <w:rPr>
          <w:rFonts w:ascii="Arial" w:hAnsi="Arial" w:cs="Arial"/>
          <w:kern w:val="0"/>
          <w14:ligatures w14:val="none"/>
        </w:rPr>
        <w:t>, due giornate riservate ai Broker per condividere visioni, strumenti e prospettive sul futuro della professione.</w:t>
      </w:r>
    </w:p>
    <w:p w14:paraId="60EFDB42" w14:textId="77777777" w:rsidR="002A595B" w:rsidRPr="002A595B" w:rsidRDefault="002A595B" w:rsidP="00D81EE3">
      <w:pPr>
        <w:spacing w:after="0" w:line="276" w:lineRule="auto"/>
        <w:jc w:val="both"/>
        <w:rPr>
          <w:rFonts w:ascii="Arial" w:hAnsi="Arial" w:cs="Arial"/>
          <w:kern w:val="0"/>
          <w14:ligatures w14:val="none"/>
        </w:rPr>
      </w:pPr>
    </w:p>
    <w:p w14:paraId="6AF13734" w14:textId="494E8B13" w:rsidR="002A595B" w:rsidRDefault="002A595B" w:rsidP="00D81EE3">
      <w:pPr>
        <w:spacing w:after="0" w:line="276" w:lineRule="auto"/>
        <w:jc w:val="both"/>
        <w:rPr>
          <w:rFonts w:ascii="Arial" w:hAnsi="Arial" w:cs="Arial"/>
          <w:kern w:val="0"/>
          <w14:ligatures w14:val="none"/>
        </w:rPr>
      </w:pPr>
      <w:r w:rsidRPr="002A595B">
        <w:rPr>
          <w:rFonts w:ascii="Arial" w:hAnsi="Arial" w:cs="Arial"/>
          <w:kern w:val="0"/>
          <w14:ligatures w14:val="none"/>
        </w:rPr>
        <w:t xml:space="preserve">Lo sguardo si apre al mercato con le </w:t>
      </w:r>
      <w:r w:rsidRPr="002A595B">
        <w:rPr>
          <w:rFonts w:ascii="Arial" w:hAnsi="Arial" w:cs="Arial"/>
          <w:b/>
          <w:bCs/>
          <w:kern w:val="0"/>
          <w14:ligatures w14:val="none"/>
        </w:rPr>
        <w:t>Conferenze sul mercato immobiliare</w:t>
      </w:r>
      <w:r w:rsidRPr="002A595B">
        <w:rPr>
          <w:rFonts w:ascii="Arial" w:hAnsi="Arial" w:cs="Arial"/>
          <w:kern w:val="0"/>
          <w14:ligatures w14:val="none"/>
        </w:rPr>
        <w:t xml:space="preserve"> di </w:t>
      </w:r>
      <w:r w:rsidRPr="00233025">
        <w:rPr>
          <w:rFonts w:ascii="Arial" w:hAnsi="Arial" w:cs="Arial"/>
          <w:b/>
          <w:bCs/>
          <w:kern w:val="0"/>
          <w14:ligatures w14:val="none"/>
        </w:rPr>
        <w:t>Brindisi e Milano</w:t>
      </w:r>
      <w:r w:rsidRPr="002A595B">
        <w:rPr>
          <w:rFonts w:ascii="Arial" w:hAnsi="Arial" w:cs="Arial"/>
          <w:kern w:val="0"/>
          <w14:ligatures w14:val="none"/>
        </w:rPr>
        <w:t xml:space="preserve">, dedicate </w:t>
      </w:r>
      <w:proofErr w:type="gramStart"/>
      <w:r w:rsidRPr="002A595B">
        <w:rPr>
          <w:rFonts w:ascii="Arial" w:hAnsi="Arial" w:cs="Arial"/>
          <w:kern w:val="0"/>
          <w14:ligatures w14:val="none"/>
        </w:rPr>
        <w:t>ai trend</w:t>
      </w:r>
      <w:proofErr w:type="gramEnd"/>
      <w:r w:rsidRPr="002A595B">
        <w:rPr>
          <w:rFonts w:ascii="Arial" w:hAnsi="Arial" w:cs="Arial"/>
          <w:kern w:val="0"/>
          <w14:ligatures w14:val="none"/>
        </w:rPr>
        <w:t xml:space="preserve"> del settore e alle esperienze imprenditoriali, e con </w:t>
      </w:r>
      <w:r w:rsidR="0041410E">
        <w:rPr>
          <w:rFonts w:ascii="Arial" w:hAnsi="Arial" w:cs="Arial"/>
          <w:kern w:val="0"/>
          <w14:ligatures w14:val="none"/>
        </w:rPr>
        <w:t>l’i</w:t>
      </w:r>
      <w:r w:rsidRPr="002A595B">
        <w:rPr>
          <w:rFonts w:ascii="Arial" w:hAnsi="Arial" w:cs="Arial"/>
          <w:kern w:val="0"/>
          <w14:ligatures w14:val="none"/>
        </w:rPr>
        <w:t>ncontr</w:t>
      </w:r>
      <w:r w:rsidR="0041410E">
        <w:rPr>
          <w:rFonts w:ascii="Arial" w:hAnsi="Arial" w:cs="Arial"/>
          <w:kern w:val="0"/>
          <w14:ligatures w14:val="none"/>
        </w:rPr>
        <w:t>o</w:t>
      </w:r>
      <w:r w:rsidRPr="002A595B">
        <w:rPr>
          <w:rFonts w:ascii="Arial" w:hAnsi="Arial" w:cs="Arial"/>
          <w:kern w:val="0"/>
          <w14:ligatures w14:val="none"/>
        </w:rPr>
        <w:t xml:space="preserve"> </w:t>
      </w:r>
      <w:r w:rsidRPr="002A595B">
        <w:rPr>
          <w:rFonts w:ascii="Arial" w:hAnsi="Arial" w:cs="Arial"/>
          <w:b/>
          <w:bCs/>
          <w:kern w:val="0"/>
          <w14:ligatures w14:val="none"/>
        </w:rPr>
        <w:t>“REMAX, più di un franchising”</w:t>
      </w:r>
      <w:r w:rsidRPr="002A595B">
        <w:rPr>
          <w:rFonts w:ascii="Arial" w:hAnsi="Arial" w:cs="Arial"/>
          <w:kern w:val="0"/>
          <w14:ligatures w14:val="none"/>
        </w:rPr>
        <w:t xml:space="preserve"> di </w:t>
      </w:r>
      <w:r w:rsidRPr="00233025">
        <w:rPr>
          <w:rFonts w:ascii="Arial" w:hAnsi="Arial" w:cs="Arial"/>
          <w:b/>
          <w:bCs/>
          <w:kern w:val="0"/>
          <w14:ligatures w14:val="none"/>
        </w:rPr>
        <w:t>Catania</w:t>
      </w:r>
      <w:r w:rsidRPr="002A595B">
        <w:rPr>
          <w:rFonts w:ascii="Arial" w:hAnsi="Arial" w:cs="Arial"/>
          <w:kern w:val="0"/>
          <w14:ligatures w14:val="none"/>
        </w:rPr>
        <w:t>, rivolt</w:t>
      </w:r>
      <w:r w:rsidR="0041410E">
        <w:rPr>
          <w:rFonts w:ascii="Arial" w:hAnsi="Arial" w:cs="Arial"/>
          <w:kern w:val="0"/>
          <w14:ligatures w14:val="none"/>
        </w:rPr>
        <w:t>o</w:t>
      </w:r>
      <w:r w:rsidRPr="002A595B">
        <w:rPr>
          <w:rFonts w:ascii="Arial" w:hAnsi="Arial" w:cs="Arial"/>
          <w:kern w:val="0"/>
          <w14:ligatures w14:val="none"/>
        </w:rPr>
        <w:t xml:space="preserve"> anche a chi guarda al real estate come possibile percorso professionale. </w:t>
      </w:r>
    </w:p>
    <w:p w14:paraId="68B55D23" w14:textId="77777777" w:rsidR="002A595B" w:rsidRPr="002A595B" w:rsidRDefault="002A595B" w:rsidP="00D81EE3">
      <w:pPr>
        <w:spacing w:after="0" w:line="276" w:lineRule="auto"/>
        <w:jc w:val="both"/>
        <w:rPr>
          <w:rFonts w:ascii="Arial" w:hAnsi="Arial" w:cs="Arial"/>
          <w:kern w:val="0"/>
          <w14:ligatures w14:val="none"/>
        </w:rPr>
      </w:pPr>
    </w:p>
    <w:p w14:paraId="42DFA799" w14:textId="62509189" w:rsidR="002A595B" w:rsidRDefault="002A595B" w:rsidP="00D81EE3">
      <w:pPr>
        <w:spacing w:after="0" w:line="276" w:lineRule="auto"/>
        <w:jc w:val="both"/>
        <w:rPr>
          <w:rFonts w:ascii="Arial" w:hAnsi="Arial" w:cs="Arial"/>
          <w:kern w:val="0"/>
          <w14:ligatures w14:val="none"/>
        </w:rPr>
      </w:pPr>
      <w:r w:rsidRPr="00233025">
        <w:rPr>
          <w:rFonts w:ascii="Arial" w:hAnsi="Arial" w:cs="Arial"/>
          <w:kern w:val="0"/>
          <w14:ligatures w14:val="none"/>
        </w:rPr>
        <w:t xml:space="preserve">Anche lo sport offre occasioni di networking al di fuori dei tradizionali contesti professionali. REMAX Italia è </w:t>
      </w:r>
      <w:r w:rsidRPr="002A595B">
        <w:rPr>
          <w:rFonts w:ascii="Arial" w:hAnsi="Arial" w:cs="Arial"/>
          <w:b/>
          <w:bCs/>
          <w:kern w:val="0"/>
          <w14:ligatures w14:val="none"/>
        </w:rPr>
        <w:t>Official Partner delle Nazionali Italiane di Calcio</w:t>
      </w:r>
      <w:r w:rsidRPr="002A595B">
        <w:rPr>
          <w:rFonts w:ascii="Arial" w:hAnsi="Arial" w:cs="Arial"/>
          <w:kern w:val="0"/>
          <w14:ligatures w14:val="none"/>
        </w:rPr>
        <w:t xml:space="preserve">, nell’ambito di una collaborazione che comprende </w:t>
      </w:r>
      <w:r w:rsidR="008C243F">
        <w:rPr>
          <w:rFonts w:ascii="Arial" w:hAnsi="Arial" w:cs="Arial"/>
          <w:kern w:val="0"/>
          <w14:ligatures w14:val="none"/>
        </w:rPr>
        <w:t xml:space="preserve">anche </w:t>
      </w:r>
      <w:r w:rsidRPr="002A595B">
        <w:rPr>
          <w:rFonts w:ascii="Arial" w:hAnsi="Arial" w:cs="Arial"/>
          <w:kern w:val="0"/>
          <w14:ligatures w14:val="none"/>
        </w:rPr>
        <w:t>attività dedicate agli affiliati</w:t>
      </w:r>
      <w:r w:rsidR="00FE0AAF">
        <w:rPr>
          <w:rFonts w:ascii="Arial" w:hAnsi="Arial" w:cs="Arial"/>
          <w:kern w:val="0"/>
          <w14:ligatures w14:val="none"/>
        </w:rPr>
        <w:t>. In mare,</w:t>
      </w:r>
      <w:r w:rsidRPr="002A595B">
        <w:rPr>
          <w:rFonts w:ascii="Arial" w:hAnsi="Arial" w:cs="Arial"/>
          <w:kern w:val="0"/>
          <w14:ligatures w14:val="none"/>
        </w:rPr>
        <w:t xml:space="preserve"> </w:t>
      </w:r>
      <w:r w:rsidR="00F513A1" w:rsidRPr="002A595B">
        <w:rPr>
          <w:rFonts w:ascii="Arial" w:hAnsi="Arial" w:cs="Arial"/>
          <w:kern w:val="0"/>
          <w14:ligatures w14:val="none"/>
        </w:rPr>
        <w:t>il Baltic 65</w:t>
      </w:r>
      <w:r w:rsidR="00F513A1">
        <w:rPr>
          <w:rFonts w:ascii="Arial" w:hAnsi="Arial" w:cs="Arial"/>
          <w:kern w:val="0"/>
          <w14:ligatures w14:val="none"/>
        </w:rPr>
        <w:t xml:space="preserve"> </w:t>
      </w:r>
      <w:r w:rsidRPr="002A595B">
        <w:rPr>
          <w:rFonts w:ascii="Arial" w:hAnsi="Arial" w:cs="Arial"/>
          <w:b/>
          <w:bCs/>
          <w:kern w:val="0"/>
          <w14:ligatures w14:val="none"/>
        </w:rPr>
        <w:t>REMAX One</w:t>
      </w:r>
      <w:r w:rsidR="00F513A1">
        <w:rPr>
          <w:rFonts w:ascii="Arial" w:hAnsi="Arial" w:cs="Arial"/>
          <w:kern w:val="0"/>
          <w14:ligatures w14:val="none"/>
        </w:rPr>
        <w:t xml:space="preserve"> affronterà la nuova sfida di</w:t>
      </w:r>
      <w:r w:rsidRPr="002A595B">
        <w:rPr>
          <w:rFonts w:ascii="Arial" w:hAnsi="Arial" w:cs="Arial"/>
          <w:kern w:val="0"/>
          <w14:ligatures w14:val="none"/>
        </w:rPr>
        <w:t xml:space="preserve"> </w:t>
      </w:r>
      <w:proofErr w:type="spellStart"/>
      <w:r w:rsidRPr="002A595B">
        <w:rPr>
          <w:rFonts w:ascii="Arial" w:hAnsi="Arial" w:cs="Arial"/>
          <w:b/>
          <w:bCs/>
          <w:kern w:val="0"/>
          <w14:ligatures w14:val="none"/>
        </w:rPr>
        <w:t>Les</w:t>
      </w:r>
      <w:proofErr w:type="spellEnd"/>
      <w:r w:rsidRPr="002A595B">
        <w:rPr>
          <w:rFonts w:ascii="Arial" w:hAnsi="Arial" w:cs="Arial"/>
          <w:b/>
          <w:bCs/>
          <w:kern w:val="0"/>
          <w14:ligatures w14:val="none"/>
        </w:rPr>
        <w:t xml:space="preserve"> Voiles de Saint-Tropez</w:t>
      </w:r>
      <w:r w:rsidR="00F513A1">
        <w:rPr>
          <w:rFonts w:ascii="Arial" w:hAnsi="Arial" w:cs="Arial"/>
          <w:kern w:val="0"/>
          <w14:ligatures w14:val="none"/>
        </w:rPr>
        <w:t>; sul green</w:t>
      </w:r>
      <w:r w:rsidR="00154040">
        <w:rPr>
          <w:rFonts w:ascii="Arial" w:hAnsi="Arial" w:cs="Arial"/>
          <w:kern w:val="0"/>
          <w14:ligatures w14:val="none"/>
        </w:rPr>
        <w:t xml:space="preserve"> diversi gli appuntamenti in programma fino a dicembre</w:t>
      </w:r>
      <w:r w:rsidR="002230D3">
        <w:rPr>
          <w:rFonts w:ascii="Arial" w:hAnsi="Arial" w:cs="Arial"/>
          <w:kern w:val="0"/>
          <w14:ligatures w14:val="none"/>
        </w:rPr>
        <w:t xml:space="preserve"> nell’ambito dei </w:t>
      </w:r>
      <w:r w:rsidR="002230D3" w:rsidRPr="002A595B">
        <w:rPr>
          <w:rFonts w:ascii="Arial" w:hAnsi="Arial" w:cs="Arial"/>
          <w:kern w:val="0"/>
          <w14:ligatures w14:val="none"/>
        </w:rPr>
        <w:t xml:space="preserve">circuiti </w:t>
      </w:r>
      <w:r w:rsidR="002230D3" w:rsidRPr="002A595B">
        <w:rPr>
          <w:rFonts w:ascii="Arial" w:hAnsi="Arial" w:cs="Arial"/>
          <w:b/>
          <w:bCs/>
          <w:kern w:val="0"/>
          <w14:ligatures w14:val="none"/>
        </w:rPr>
        <w:t xml:space="preserve">Arte &amp; Golf 2026 e WinGolf </w:t>
      </w:r>
      <w:r w:rsidR="002230D3" w:rsidRPr="002A595B">
        <w:rPr>
          <w:rFonts w:ascii="Arial" w:hAnsi="Arial" w:cs="Arial"/>
          <w:kern w:val="0"/>
          <w14:ligatures w14:val="none"/>
        </w:rPr>
        <w:t xml:space="preserve">con </w:t>
      </w:r>
      <w:r w:rsidR="002230D3">
        <w:rPr>
          <w:rFonts w:ascii="Arial" w:hAnsi="Arial" w:cs="Arial"/>
          <w:kern w:val="0"/>
          <w14:ligatures w14:val="none"/>
        </w:rPr>
        <w:t>il sostegno di</w:t>
      </w:r>
      <w:r w:rsidR="002230D3" w:rsidRPr="002A595B">
        <w:rPr>
          <w:rFonts w:ascii="Arial" w:hAnsi="Arial" w:cs="Arial"/>
          <w:kern w:val="0"/>
          <w14:ligatures w14:val="none"/>
        </w:rPr>
        <w:t xml:space="preserve"> </w:t>
      </w:r>
      <w:r w:rsidRPr="002A595B">
        <w:rPr>
          <w:rFonts w:ascii="Arial" w:hAnsi="Arial" w:cs="Arial"/>
          <w:b/>
          <w:bCs/>
          <w:kern w:val="0"/>
          <w14:ligatures w14:val="none"/>
        </w:rPr>
        <w:t>The REMAX Collection</w:t>
      </w:r>
      <w:r w:rsidRPr="002A595B">
        <w:rPr>
          <w:rFonts w:ascii="Arial" w:hAnsi="Arial" w:cs="Arial"/>
          <w:kern w:val="0"/>
          <w14:ligatures w14:val="none"/>
        </w:rPr>
        <w:t>.</w:t>
      </w:r>
    </w:p>
    <w:p w14:paraId="24C8D768" w14:textId="77777777" w:rsidR="002A595B" w:rsidRPr="002A595B" w:rsidRDefault="002A595B" w:rsidP="00D81EE3">
      <w:pPr>
        <w:spacing w:after="0" w:line="276" w:lineRule="auto"/>
        <w:jc w:val="both"/>
        <w:rPr>
          <w:rFonts w:ascii="Arial" w:hAnsi="Arial" w:cs="Arial"/>
          <w:kern w:val="0"/>
          <w14:ligatures w14:val="none"/>
        </w:rPr>
      </w:pPr>
    </w:p>
    <w:p w14:paraId="192D6D07" w14:textId="786D7448" w:rsidR="002A595B" w:rsidRPr="002A595B" w:rsidRDefault="002A595B" w:rsidP="00D81EE3">
      <w:pPr>
        <w:spacing w:after="0" w:line="276" w:lineRule="auto"/>
        <w:jc w:val="both"/>
        <w:rPr>
          <w:rFonts w:ascii="Arial" w:hAnsi="Arial" w:cs="Arial"/>
          <w:kern w:val="0"/>
          <w14:ligatures w14:val="none"/>
        </w:rPr>
      </w:pPr>
      <w:r w:rsidRPr="00D81EE3">
        <w:rPr>
          <w:rFonts w:ascii="Arial" w:hAnsi="Arial" w:cs="Arial"/>
          <w:kern w:val="0"/>
          <w14:ligatures w14:val="none"/>
        </w:rPr>
        <w:t xml:space="preserve">A completare il programma è l’impegno sul territorio. </w:t>
      </w:r>
      <w:r w:rsidR="00CA426E" w:rsidRPr="00D81EE3">
        <w:rPr>
          <w:rFonts w:ascii="Arial" w:hAnsi="Arial" w:cs="Arial"/>
          <w:kern w:val="0"/>
          <w14:ligatures w14:val="none"/>
        </w:rPr>
        <w:t xml:space="preserve">A </w:t>
      </w:r>
      <w:r w:rsidR="00B36F0D" w:rsidRPr="00D81EE3">
        <w:rPr>
          <w:rFonts w:ascii="Arial" w:hAnsi="Arial" w:cs="Arial"/>
          <w:kern w:val="0"/>
          <w14:ligatures w14:val="none"/>
        </w:rPr>
        <w:t xml:space="preserve">partire </w:t>
      </w:r>
      <w:r w:rsidR="003415CC" w:rsidRPr="00D81EE3">
        <w:rPr>
          <w:rFonts w:ascii="Arial" w:hAnsi="Arial" w:cs="Arial"/>
          <w:kern w:val="0"/>
          <w14:ligatures w14:val="none"/>
        </w:rPr>
        <w:t>d</w:t>
      </w:r>
      <w:r w:rsidR="00B36F0D" w:rsidRPr="00D81EE3">
        <w:rPr>
          <w:rFonts w:ascii="Arial" w:hAnsi="Arial" w:cs="Arial"/>
          <w:kern w:val="0"/>
          <w14:ligatures w14:val="none"/>
        </w:rPr>
        <w:t xml:space="preserve">alla </w:t>
      </w:r>
      <w:r w:rsidRPr="00D81EE3">
        <w:rPr>
          <w:rFonts w:ascii="Arial" w:hAnsi="Arial" w:cs="Arial"/>
          <w:b/>
          <w:bCs/>
          <w:kern w:val="0"/>
          <w14:ligatures w14:val="none"/>
        </w:rPr>
        <w:t>Global REMAX Week</w:t>
      </w:r>
      <w:r w:rsidRPr="00D81EE3">
        <w:rPr>
          <w:rFonts w:ascii="Arial" w:hAnsi="Arial" w:cs="Arial"/>
          <w:kern w:val="0"/>
          <w14:ligatures w14:val="none"/>
        </w:rPr>
        <w:t xml:space="preserve">, che </w:t>
      </w:r>
      <w:r w:rsidR="007349FF" w:rsidRPr="00D81EE3">
        <w:rPr>
          <w:rFonts w:ascii="Arial" w:hAnsi="Arial" w:cs="Arial"/>
          <w:kern w:val="0"/>
          <w14:ligatures w14:val="none"/>
        </w:rPr>
        <w:t xml:space="preserve">da diversi anni nei primi giorni di ottobre </w:t>
      </w:r>
      <w:r w:rsidRPr="00D81EE3">
        <w:rPr>
          <w:rFonts w:ascii="Arial" w:hAnsi="Arial" w:cs="Arial"/>
          <w:kern w:val="0"/>
          <w14:ligatures w14:val="none"/>
        </w:rPr>
        <w:t>coinvolge agenti</w:t>
      </w:r>
      <w:r w:rsidRPr="002A595B">
        <w:rPr>
          <w:rFonts w:ascii="Arial" w:hAnsi="Arial" w:cs="Arial"/>
          <w:kern w:val="0"/>
          <w14:ligatures w14:val="none"/>
        </w:rPr>
        <w:t xml:space="preserve"> e agenzie REMAX di tutto il mondo in attività di volontariato, raccolte fondi e altre forme concrete di sostegno alle comunità locali. In Italia prosegue inoltre la collaborazione con </w:t>
      </w:r>
      <w:r w:rsidRPr="002A595B">
        <w:rPr>
          <w:rFonts w:ascii="Arial" w:hAnsi="Arial" w:cs="Arial"/>
          <w:b/>
          <w:bCs/>
          <w:kern w:val="0"/>
          <w14:ligatures w14:val="none"/>
        </w:rPr>
        <w:t>Dynamo Camp attraverso “Adotta una famiglia”</w:t>
      </w:r>
      <w:r w:rsidRPr="002A595B">
        <w:rPr>
          <w:rFonts w:ascii="Arial" w:hAnsi="Arial" w:cs="Arial"/>
          <w:kern w:val="0"/>
          <w14:ligatures w14:val="none"/>
        </w:rPr>
        <w:t xml:space="preserve">, </w:t>
      </w:r>
      <w:r w:rsidRPr="002A595B">
        <w:rPr>
          <w:rFonts w:ascii="Arial" w:hAnsi="Arial" w:cs="Arial"/>
          <w:kern w:val="0"/>
          <w14:ligatures w14:val="none"/>
        </w:rPr>
        <w:lastRenderedPageBreak/>
        <w:t xml:space="preserve">il progetto che vede agenzie e affiliati impegnati nella raccolta dei fondi necessari a offrire a una famiglia del proprio territorio </w:t>
      </w:r>
      <w:r w:rsidR="005C3D3E">
        <w:rPr>
          <w:rFonts w:ascii="Arial" w:hAnsi="Arial" w:cs="Arial"/>
          <w:kern w:val="0"/>
          <w14:ligatures w14:val="none"/>
        </w:rPr>
        <w:t>una settimana</w:t>
      </w:r>
      <w:r w:rsidRPr="002A595B">
        <w:rPr>
          <w:rFonts w:ascii="Arial" w:hAnsi="Arial" w:cs="Arial"/>
          <w:kern w:val="0"/>
          <w14:ligatures w14:val="none"/>
        </w:rPr>
        <w:t xml:space="preserve"> gratuita al Camp.</w:t>
      </w:r>
    </w:p>
    <w:p w14:paraId="31FDBA7D" w14:textId="77777777" w:rsidR="00DD547D" w:rsidRPr="00CC4999" w:rsidRDefault="00DD547D" w:rsidP="00D81EE3">
      <w:pPr>
        <w:keepNext/>
        <w:keepLines/>
        <w:spacing w:before="400" w:after="0" w:line="276" w:lineRule="auto"/>
        <w:rPr>
          <w:rFonts w:ascii="Arial" w:hAnsi="Arial" w:cs="Arial"/>
          <w:b/>
          <w:color w:val="000E35"/>
          <w:sz w:val="20"/>
          <w:szCs w:val="20"/>
        </w:rPr>
      </w:pPr>
      <w:r w:rsidRPr="00CC4999">
        <w:rPr>
          <w:rFonts w:ascii="Arial" w:hAnsi="Arial" w:cs="Arial"/>
          <w:b/>
          <w:color w:val="000E35"/>
          <w:sz w:val="20"/>
          <w:szCs w:val="20"/>
          <w:u w:val="single"/>
        </w:rPr>
        <w:t>UFFICIO STAMPA REMAX ITALIA</w:t>
      </w:r>
      <w:r w:rsidRPr="00CC4999">
        <w:rPr>
          <w:rFonts w:ascii="Arial" w:hAnsi="Arial" w:cs="Arial"/>
          <w:b/>
          <w:color w:val="000E35"/>
          <w:sz w:val="20"/>
          <w:szCs w:val="20"/>
        </w:rPr>
        <w:br/>
        <w:t xml:space="preserve">Pinkommunication </w:t>
      </w:r>
    </w:p>
    <w:p w14:paraId="6DE81171" w14:textId="77777777" w:rsidR="00DD547D" w:rsidRPr="00CC4999" w:rsidRDefault="00DD547D" w:rsidP="00D81EE3">
      <w:pPr>
        <w:spacing w:after="0" w:line="276" w:lineRule="auto"/>
        <w:rPr>
          <w:rFonts w:ascii="Arial" w:hAnsi="Arial" w:cs="Arial"/>
          <w:color w:val="000E35"/>
          <w:sz w:val="20"/>
          <w:szCs w:val="20"/>
        </w:rPr>
      </w:pPr>
      <w:r w:rsidRPr="00CC4999">
        <w:rPr>
          <w:rFonts w:ascii="Arial" w:hAnsi="Arial" w:cs="Arial"/>
          <w:color w:val="000E35"/>
          <w:sz w:val="20"/>
          <w:szCs w:val="20"/>
        </w:rPr>
        <w:t xml:space="preserve">Cristina Cortellezzi – Laura Premoli – Claudia Valerani </w:t>
      </w:r>
    </w:p>
    <w:p w14:paraId="0E041F28" w14:textId="46755798" w:rsidR="00ED5097" w:rsidRPr="005853B8" w:rsidRDefault="00DD547D" w:rsidP="00D81EE3">
      <w:pPr>
        <w:spacing w:after="0" w:line="276" w:lineRule="auto"/>
        <w:rPr>
          <w:rFonts w:ascii="Arial" w:hAnsi="Arial" w:cs="Arial"/>
          <w:color w:val="000000"/>
          <w:sz w:val="20"/>
          <w:szCs w:val="20"/>
        </w:rPr>
      </w:pPr>
      <w:hyperlink r:id="rId10" w:history="1">
        <w:r w:rsidRPr="00CC4999">
          <w:rPr>
            <w:rFonts w:ascii="Arial" w:hAnsi="Arial" w:cs="Arial"/>
            <w:color w:val="000E35"/>
            <w:sz w:val="20"/>
            <w:szCs w:val="20"/>
          </w:rPr>
          <w:t>info@pinkommunication.it</w:t>
        </w:r>
      </w:hyperlink>
      <w:r w:rsidR="00A122D7">
        <w:rPr>
          <w:rFonts w:ascii="Arial" w:hAnsi="Arial" w:cs="Arial"/>
          <w:color w:val="000E35"/>
          <w:sz w:val="20"/>
          <w:szCs w:val="20"/>
        </w:rPr>
        <w:t xml:space="preserve"> </w:t>
      </w:r>
      <w:r w:rsidRPr="00CC4999">
        <w:rPr>
          <w:rFonts w:ascii="Arial" w:hAnsi="Arial" w:cs="Arial"/>
          <w:color w:val="000E35"/>
          <w:sz w:val="20"/>
          <w:szCs w:val="20"/>
        </w:rPr>
        <w:t>– M. 340 1044227</w:t>
      </w:r>
    </w:p>
    <w:sectPr w:rsidR="00ED5097" w:rsidRPr="005853B8" w:rsidSect="00A9141C">
      <w:headerReference w:type="even" r:id="rId11"/>
      <w:headerReference w:type="default" r:id="rId12"/>
      <w:footerReference w:type="even" r:id="rId13"/>
      <w:footerReference w:type="default" r:id="rId14"/>
      <w:headerReference w:type="first" r:id="rId15"/>
      <w:footerReference w:type="first" r:id="rId16"/>
      <w:pgSz w:w="11906" w:h="16838"/>
      <w:pgMar w:top="37" w:right="1416" w:bottom="1134" w:left="1134" w:header="1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F5D9E" w14:textId="77777777" w:rsidR="00214657" w:rsidRDefault="00214657" w:rsidP="00CC4999">
      <w:pPr>
        <w:spacing w:after="0" w:line="240" w:lineRule="auto"/>
      </w:pPr>
      <w:r>
        <w:separator/>
      </w:r>
    </w:p>
  </w:endnote>
  <w:endnote w:type="continuationSeparator" w:id="0">
    <w:p w14:paraId="14340D1B" w14:textId="77777777" w:rsidR="00214657" w:rsidRDefault="00214657" w:rsidP="00CC4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83446" w14:textId="77777777" w:rsidR="00D81EE3" w:rsidRDefault="00D81EE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A23CE" w14:textId="77777777" w:rsidR="00D81EE3" w:rsidRDefault="00D81EE3">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11E2A" w14:textId="77777777" w:rsidR="00D81EE3" w:rsidRDefault="00D81EE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80439" w14:textId="77777777" w:rsidR="00214657" w:rsidRDefault="00214657" w:rsidP="00CC4999">
      <w:pPr>
        <w:spacing w:after="0" w:line="240" w:lineRule="auto"/>
      </w:pPr>
      <w:r>
        <w:separator/>
      </w:r>
    </w:p>
  </w:footnote>
  <w:footnote w:type="continuationSeparator" w:id="0">
    <w:p w14:paraId="20B2AA18" w14:textId="77777777" w:rsidR="00214657" w:rsidRDefault="00214657" w:rsidP="00CC4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06E8C" w14:textId="77777777" w:rsidR="00D81EE3" w:rsidRDefault="00D81EE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58159" w14:textId="77777777" w:rsidR="00CC4999" w:rsidRPr="0059406F" w:rsidRDefault="00CC4999" w:rsidP="007822C5">
    <w:pPr>
      <w:spacing w:after="0"/>
      <w:ind w:left="-284" w:firstLine="284"/>
      <w:jc w:val="both"/>
      <w:rPr>
        <w:rFonts w:ascii="Arial" w:hAnsi="Arial" w:cs="Arial"/>
        <w:color w:val="000000"/>
      </w:rPr>
    </w:pPr>
  </w:p>
  <w:tbl>
    <w:tblPr>
      <w:tblW w:w="10206" w:type="dxa"/>
      <w:jc w:val="center"/>
      <w:tblLook w:val="04A0" w:firstRow="1" w:lastRow="0" w:firstColumn="1" w:lastColumn="0" w:noHBand="0" w:noVBand="1"/>
    </w:tblPr>
    <w:tblGrid>
      <w:gridCol w:w="4889"/>
      <w:gridCol w:w="5317"/>
    </w:tblGrid>
    <w:tr w:rsidR="00612C82" w14:paraId="10BCE8CB" w14:textId="77777777" w:rsidTr="00C941F0">
      <w:trPr>
        <w:jc w:val="center"/>
      </w:trPr>
      <w:tc>
        <w:tcPr>
          <w:tcW w:w="4889" w:type="dxa"/>
        </w:tcPr>
        <w:p w14:paraId="0ED50756" w14:textId="77777777" w:rsidR="00612C82" w:rsidRDefault="00612C82" w:rsidP="007822C5">
          <w:pPr>
            <w:ind w:left="-284" w:firstLine="316"/>
            <w:jc w:val="both"/>
            <w:rPr>
              <w:rFonts w:ascii="Arial" w:hAnsi="Arial" w:cs="Arial"/>
              <w:color w:val="000000"/>
            </w:rPr>
          </w:pPr>
          <w:r>
            <w:rPr>
              <w:rFonts w:ascii="Arial" w:hAnsi="Arial" w:cs="Arial"/>
              <w:noProof/>
              <w:color w:val="000000"/>
            </w:rPr>
            <w:drawing>
              <wp:inline distT="0" distB="0" distL="0" distR="0" wp14:anchorId="1C2C7DF4" wp14:editId="71E8BD26">
                <wp:extent cx="2228977" cy="1099225"/>
                <wp:effectExtent l="0" t="0" r="0" b="0"/>
                <wp:docPr id="2017659439" name="Immagine 1">
                  <a:extLst xmlns:a="http://schemas.openxmlformats.org/drawingml/2006/main">
                    <a:ext uri="{FF2B5EF4-FFF2-40B4-BE49-F238E27FC236}">
                      <a16:creationId xmlns:a16="http://schemas.microsoft.com/office/drawing/2014/main" id="{E6970457-3EAE-4133-B26A-0C55D40CF4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645969" name="Immagine 1168645969"/>
                        <pic:cNvPicPr/>
                      </pic:nvPicPr>
                      <pic:blipFill>
                        <a:blip r:embed="rId1">
                          <a:extLst>
                            <a:ext uri="{28A0092B-C50C-407E-A947-70E740481C1C}">
                              <a14:useLocalDpi xmlns:a14="http://schemas.microsoft.com/office/drawing/2010/main" val="0"/>
                            </a:ext>
                          </a:extLst>
                        </a:blip>
                        <a:stretch>
                          <a:fillRect/>
                        </a:stretch>
                      </pic:blipFill>
                      <pic:spPr>
                        <a:xfrm>
                          <a:off x="0" y="0"/>
                          <a:ext cx="2242213" cy="1105752"/>
                        </a:xfrm>
                        <a:prstGeom prst="rect">
                          <a:avLst/>
                        </a:prstGeom>
                      </pic:spPr>
                    </pic:pic>
                  </a:graphicData>
                </a:graphic>
              </wp:inline>
            </w:drawing>
          </w:r>
        </w:p>
      </w:tc>
      <w:tc>
        <w:tcPr>
          <w:tcW w:w="5317" w:type="dxa"/>
        </w:tcPr>
        <w:p w14:paraId="54C120EE" w14:textId="77777777" w:rsidR="00C941F0" w:rsidRDefault="00C941F0" w:rsidP="00C941F0">
          <w:pPr>
            <w:keepNext/>
            <w:keepLines/>
            <w:spacing w:after="0"/>
            <w:jc w:val="right"/>
            <w:rPr>
              <w:rFonts w:ascii="Arial" w:hAnsi="Arial" w:cs="Arial"/>
              <w:b/>
              <w:color w:val="000E35"/>
              <w:sz w:val="18"/>
              <w:szCs w:val="18"/>
              <w:u w:val="single"/>
            </w:rPr>
          </w:pPr>
        </w:p>
        <w:p w14:paraId="6E7E7BC0" w14:textId="5F422E74" w:rsidR="00612C82" w:rsidRPr="00CC4999" w:rsidRDefault="00612C82" w:rsidP="00C941F0">
          <w:pPr>
            <w:spacing w:after="0"/>
            <w:jc w:val="right"/>
            <w:rPr>
              <w:rFonts w:ascii="Arial" w:hAnsi="Arial" w:cs="Arial"/>
              <w:color w:val="000000"/>
              <w:sz w:val="18"/>
              <w:szCs w:val="18"/>
            </w:rPr>
          </w:pPr>
        </w:p>
        <w:p w14:paraId="055E6106" w14:textId="77777777" w:rsidR="00612C82" w:rsidRDefault="00612C82" w:rsidP="00CC4999">
          <w:pPr>
            <w:jc w:val="right"/>
            <w:rPr>
              <w:rFonts w:ascii="Arial" w:hAnsi="Arial" w:cs="Arial"/>
              <w:color w:val="000000"/>
            </w:rPr>
          </w:pPr>
        </w:p>
      </w:tc>
    </w:tr>
  </w:tbl>
  <w:p w14:paraId="11797513" w14:textId="30E60D38" w:rsidR="00CC4999" w:rsidRDefault="00CC4999" w:rsidP="00D81EE3">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49F8C" w14:textId="77777777" w:rsidR="00D81EE3" w:rsidRDefault="00D81EE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64DC"/>
    <w:multiLevelType w:val="multilevel"/>
    <w:tmpl w:val="A34079B2"/>
    <w:lvl w:ilvl="0">
      <w:start w:val="1"/>
      <w:numFmt w:val="none"/>
      <w:suff w:val="nothing"/>
      <w:lvlText w:val=""/>
      <w:lvlJc w:val="left"/>
      <w:pPr>
        <w:ind w:left="0" w:firstLine="0"/>
      </w:pPr>
    </w:lvl>
    <w:lvl w:ilvl="1">
      <w:start w:val="1"/>
      <w:numFmt w:val="decimal"/>
      <w:lvlText w:val="%2."/>
      <w:lvlJc w:val="left"/>
      <w:pPr>
        <w:ind w:left="454" w:hanging="454"/>
      </w:pPr>
    </w:lvl>
    <w:lvl w:ilvl="2">
      <w:start w:val="1"/>
      <w:numFmt w:val="decimal"/>
      <w:lvlText w:val="%2.%3"/>
      <w:lvlJc w:val="left"/>
      <w:pPr>
        <w:ind w:left="567" w:hanging="567"/>
      </w:pPr>
    </w:lvl>
    <w:lvl w:ilvl="3">
      <w:start w:val="1"/>
      <w:numFmt w:val="decimal"/>
      <w:lvlText w:val="%2.%3.%4"/>
      <w:lvlJc w:val="left"/>
      <w:pPr>
        <w:ind w:left="709" w:hanging="709"/>
      </w:pPr>
    </w:lvl>
    <w:lvl w:ilvl="4">
      <w:start w:val="1"/>
      <w:numFmt w:val="decimal"/>
      <w:lvlText w:val="%2.%3.%4.%5"/>
      <w:lvlJc w:val="left"/>
      <w:pPr>
        <w:ind w:left="851" w:hanging="851"/>
      </w:pPr>
    </w:lvl>
    <w:lvl w:ilvl="5">
      <w:start w:val="1"/>
      <w:numFmt w:val="decimal"/>
      <w:lvlText w:val="%2.%3.%4.%5.%6"/>
      <w:lvlJc w:val="left"/>
      <w:pPr>
        <w:ind w:left="1152" w:hanging="1152"/>
      </w:pPr>
    </w:lvl>
    <w:lvl w:ilvl="6">
      <w:start w:val="1"/>
      <w:numFmt w:val="decimal"/>
      <w:lvlText w:val="%2.%3.%4.%5.%6.%7"/>
      <w:lvlJc w:val="left"/>
      <w:pPr>
        <w:ind w:left="1296" w:hanging="1296"/>
      </w:pPr>
    </w:lvl>
    <w:lvl w:ilvl="7">
      <w:start w:val="1"/>
      <w:numFmt w:val="decimal"/>
      <w:lvlText w:val="%2.%3.%4.%5.%6.%7.%8"/>
      <w:lvlJc w:val="left"/>
      <w:pPr>
        <w:ind w:left="1440" w:hanging="1440"/>
      </w:pPr>
    </w:lvl>
    <w:lvl w:ilvl="8">
      <w:start w:val="1"/>
      <w:numFmt w:val="decimal"/>
      <w:lvlText w:val="%2.%3.%4.%5.%6.%7.%8.%9"/>
      <w:lvlJc w:val="left"/>
      <w:pPr>
        <w:ind w:left="1584" w:hanging="1584"/>
      </w:pPr>
    </w:lvl>
  </w:abstractNum>
  <w:abstractNum w:abstractNumId="1" w15:restartNumberingAfterBreak="0">
    <w:nsid w:val="285914D1"/>
    <w:multiLevelType w:val="hybridMultilevel"/>
    <w:tmpl w:val="4F447B0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7AE1703"/>
    <w:multiLevelType w:val="hybridMultilevel"/>
    <w:tmpl w:val="E8BC2B14"/>
    <w:lvl w:ilvl="0" w:tplc="01100B3C">
      <w:start w:val="1"/>
      <w:numFmt w:val="bullet"/>
      <w:lvlText w:val=""/>
      <w:lvlJc w:val="left"/>
      <w:pPr>
        <w:tabs>
          <w:tab w:val="num" w:pos="720"/>
        </w:tabs>
        <w:ind w:left="720" w:hanging="360"/>
      </w:pPr>
      <w:rPr>
        <w:rFonts w:ascii="Symbol" w:hAnsi="Symbol" w:hint="default"/>
      </w:rPr>
    </w:lvl>
    <w:lvl w:ilvl="1" w:tplc="6ED8F84A" w:tentative="1">
      <w:start w:val="1"/>
      <w:numFmt w:val="bullet"/>
      <w:lvlText w:val=""/>
      <w:lvlJc w:val="left"/>
      <w:pPr>
        <w:tabs>
          <w:tab w:val="num" w:pos="1440"/>
        </w:tabs>
        <w:ind w:left="1440" w:hanging="360"/>
      </w:pPr>
      <w:rPr>
        <w:rFonts w:ascii="Symbol" w:hAnsi="Symbol" w:hint="default"/>
      </w:rPr>
    </w:lvl>
    <w:lvl w:ilvl="2" w:tplc="CEA87B84" w:tentative="1">
      <w:start w:val="1"/>
      <w:numFmt w:val="bullet"/>
      <w:lvlText w:val=""/>
      <w:lvlJc w:val="left"/>
      <w:pPr>
        <w:tabs>
          <w:tab w:val="num" w:pos="2160"/>
        </w:tabs>
        <w:ind w:left="2160" w:hanging="360"/>
      </w:pPr>
      <w:rPr>
        <w:rFonts w:ascii="Symbol" w:hAnsi="Symbol" w:hint="default"/>
      </w:rPr>
    </w:lvl>
    <w:lvl w:ilvl="3" w:tplc="FE268E48" w:tentative="1">
      <w:start w:val="1"/>
      <w:numFmt w:val="bullet"/>
      <w:lvlText w:val=""/>
      <w:lvlJc w:val="left"/>
      <w:pPr>
        <w:tabs>
          <w:tab w:val="num" w:pos="2880"/>
        </w:tabs>
        <w:ind w:left="2880" w:hanging="360"/>
      </w:pPr>
      <w:rPr>
        <w:rFonts w:ascii="Symbol" w:hAnsi="Symbol" w:hint="default"/>
      </w:rPr>
    </w:lvl>
    <w:lvl w:ilvl="4" w:tplc="08724044" w:tentative="1">
      <w:start w:val="1"/>
      <w:numFmt w:val="bullet"/>
      <w:lvlText w:val=""/>
      <w:lvlJc w:val="left"/>
      <w:pPr>
        <w:tabs>
          <w:tab w:val="num" w:pos="3600"/>
        </w:tabs>
        <w:ind w:left="3600" w:hanging="360"/>
      </w:pPr>
      <w:rPr>
        <w:rFonts w:ascii="Symbol" w:hAnsi="Symbol" w:hint="default"/>
      </w:rPr>
    </w:lvl>
    <w:lvl w:ilvl="5" w:tplc="DAD84C44" w:tentative="1">
      <w:start w:val="1"/>
      <w:numFmt w:val="bullet"/>
      <w:lvlText w:val=""/>
      <w:lvlJc w:val="left"/>
      <w:pPr>
        <w:tabs>
          <w:tab w:val="num" w:pos="4320"/>
        </w:tabs>
        <w:ind w:left="4320" w:hanging="360"/>
      </w:pPr>
      <w:rPr>
        <w:rFonts w:ascii="Symbol" w:hAnsi="Symbol" w:hint="default"/>
      </w:rPr>
    </w:lvl>
    <w:lvl w:ilvl="6" w:tplc="4F8E6E52" w:tentative="1">
      <w:start w:val="1"/>
      <w:numFmt w:val="bullet"/>
      <w:lvlText w:val=""/>
      <w:lvlJc w:val="left"/>
      <w:pPr>
        <w:tabs>
          <w:tab w:val="num" w:pos="5040"/>
        </w:tabs>
        <w:ind w:left="5040" w:hanging="360"/>
      </w:pPr>
      <w:rPr>
        <w:rFonts w:ascii="Symbol" w:hAnsi="Symbol" w:hint="default"/>
      </w:rPr>
    </w:lvl>
    <w:lvl w:ilvl="7" w:tplc="C65071D6" w:tentative="1">
      <w:start w:val="1"/>
      <w:numFmt w:val="bullet"/>
      <w:lvlText w:val=""/>
      <w:lvlJc w:val="left"/>
      <w:pPr>
        <w:tabs>
          <w:tab w:val="num" w:pos="5760"/>
        </w:tabs>
        <w:ind w:left="5760" w:hanging="360"/>
      </w:pPr>
      <w:rPr>
        <w:rFonts w:ascii="Symbol" w:hAnsi="Symbol" w:hint="default"/>
      </w:rPr>
    </w:lvl>
    <w:lvl w:ilvl="8" w:tplc="AD3C7622" w:tentative="1">
      <w:start w:val="1"/>
      <w:numFmt w:val="bullet"/>
      <w:lvlText w:val=""/>
      <w:lvlJc w:val="left"/>
      <w:pPr>
        <w:tabs>
          <w:tab w:val="num" w:pos="6480"/>
        </w:tabs>
        <w:ind w:left="6480" w:hanging="360"/>
      </w:pPr>
      <w:rPr>
        <w:rFonts w:ascii="Symbol" w:hAnsi="Symbol" w:hint="default"/>
      </w:rPr>
    </w:lvl>
  </w:abstractNum>
  <w:num w:numId="1" w16cid:durableId="15991689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8999717">
    <w:abstractNumId w:val="1"/>
  </w:num>
  <w:num w:numId="3" w16cid:durableId="9099270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999"/>
    <w:rsid w:val="00001FD6"/>
    <w:rsid w:val="00002087"/>
    <w:rsid w:val="000033BF"/>
    <w:rsid w:val="00003A94"/>
    <w:rsid w:val="0000400C"/>
    <w:rsid w:val="00006708"/>
    <w:rsid w:val="00010DF0"/>
    <w:rsid w:val="00011A5A"/>
    <w:rsid w:val="00012128"/>
    <w:rsid w:val="00013B00"/>
    <w:rsid w:val="00013CF6"/>
    <w:rsid w:val="00020B1B"/>
    <w:rsid w:val="00020DA9"/>
    <w:rsid w:val="0002131B"/>
    <w:rsid w:val="00024EAF"/>
    <w:rsid w:val="00026826"/>
    <w:rsid w:val="00026C99"/>
    <w:rsid w:val="00026F51"/>
    <w:rsid w:val="000310F2"/>
    <w:rsid w:val="000326E8"/>
    <w:rsid w:val="0003270E"/>
    <w:rsid w:val="0003439C"/>
    <w:rsid w:val="00035537"/>
    <w:rsid w:val="00036571"/>
    <w:rsid w:val="00040AF8"/>
    <w:rsid w:val="0004168F"/>
    <w:rsid w:val="00041920"/>
    <w:rsid w:val="00041E95"/>
    <w:rsid w:val="0004231C"/>
    <w:rsid w:val="00043274"/>
    <w:rsid w:val="00043711"/>
    <w:rsid w:val="00044FCC"/>
    <w:rsid w:val="00045A23"/>
    <w:rsid w:val="00046B78"/>
    <w:rsid w:val="00047AE3"/>
    <w:rsid w:val="000504E1"/>
    <w:rsid w:val="000507E5"/>
    <w:rsid w:val="00050BE4"/>
    <w:rsid w:val="00052291"/>
    <w:rsid w:val="000525D9"/>
    <w:rsid w:val="000531BF"/>
    <w:rsid w:val="00054466"/>
    <w:rsid w:val="00055186"/>
    <w:rsid w:val="00061189"/>
    <w:rsid w:val="00061412"/>
    <w:rsid w:val="000639B7"/>
    <w:rsid w:val="00063EEA"/>
    <w:rsid w:val="00064093"/>
    <w:rsid w:val="000656B2"/>
    <w:rsid w:val="00065F80"/>
    <w:rsid w:val="00066105"/>
    <w:rsid w:val="000664F2"/>
    <w:rsid w:val="00075245"/>
    <w:rsid w:val="00075AB6"/>
    <w:rsid w:val="0008120C"/>
    <w:rsid w:val="00081CC8"/>
    <w:rsid w:val="00082A53"/>
    <w:rsid w:val="00085101"/>
    <w:rsid w:val="000929AD"/>
    <w:rsid w:val="000976D8"/>
    <w:rsid w:val="00097B56"/>
    <w:rsid w:val="000A0519"/>
    <w:rsid w:val="000A3EE4"/>
    <w:rsid w:val="000A52BA"/>
    <w:rsid w:val="000A76E1"/>
    <w:rsid w:val="000A78DF"/>
    <w:rsid w:val="000A7C6B"/>
    <w:rsid w:val="000B1665"/>
    <w:rsid w:val="000B225C"/>
    <w:rsid w:val="000B26AD"/>
    <w:rsid w:val="000B3999"/>
    <w:rsid w:val="000B64E8"/>
    <w:rsid w:val="000B6DC3"/>
    <w:rsid w:val="000B6FE7"/>
    <w:rsid w:val="000C1109"/>
    <w:rsid w:val="000C261F"/>
    <w:rsid w:val="000C28B7"/>
    <w:rsid w:val="000C51E3"/>
    <w:rsid w:val="000C6459"/>
    <w:rsid w:val="000D17C8"/>
    <w:rsid w:val="000D28BD"/>
    <w:rsid w:val="000D2C3D"/>
    <w:rsid w:val="000D3B49"/>
    <w:rsid w:val="000D5D93"/>
    <w:rsid w:val="000E0833"/>
    <w:rsid w:val="000E1C05"/>
    <w:rsid w:val="000E2129"/>
    <w:rsid w:val="000E316B"/>
    <w:rsid w:val="000E5E34"/>
    <w:rsid w:val="000E6010"/>
    <w:rsid w:val="000E6725"/>
    <w:rsid w:val="000F393B"/>
    <w:rsid w:val="000F6428"/>
    <w:rsid w:val="000F6FC8"/>
    <w:rsid w:val="00100CCE"/>
    <w:rsid w:val="001015A7"/>
    <w:rsid w:val="00101A91"/>
    <w:rsid w:val="00101C47"/>
    <w:rsid w:val="001051E3"/>
    <w:rsid w:val="001065EF"/>
    <w:rsid w:val="001149EE"/>
    <w:rsid w:val="00115600"/>
    <w:rsid w:val="0011604F"/>
    <w:rsid w:val="001168C6"/>
    <w:rsid w:val="0011735F"/>
    <w:rsid w:val="00121672"/>
    <w:rsid w:val="00122D87"/>
    <w:rsid w:val="00122E1E"/>
    <w:rsid w:val="00123799"/>
    <w:rsid w:val="00130EC9"/>
    <w:rsid w:val="001311A2"/>
    <w:rsid w:val="00134A49"/>
    <w:rsid w:val="0013628F"/>
    <w:rsid w:val="0013692F"/>
    <w:rsid w:val="00137A3B"/>
    <w:rsid w:val="00140FD8"/>
    <w:rsid w:val="001435A8"/>
    <w:rsid w:val="00144188"/>
    <w:rsid w:val="00150826"/>
    <w:rsid w:val="00150C97"/>
    <w:rsid w:val="00150DC5"/>
    <w:rsid w:val="0015178C"/>
    <w:rsid w:val="00154040"/>
    <w:rsid w:val="00160665"/>
    <w:rsid w:val="001611B9"/>
    <w:rsid w:val="00162269"/>
    <w:rsid w:val="00163138"/>
    <w:rsid w:val="00164507"/>
    <w:rsid w:val="001648A5"/>
    <w:rsid w:val="00165854"/>
    <w:rsid w:val="00165A0F"/>
    <w:rsid w:val="0018061F"/>
    <w:rsid w:val="00180AA3"/>
    <w:rsid w:val="00180FE7"/>
    <w:rsid w:val="00182BC0"/>
    <w:rsid w:val="00185B9D"/>
    <w:rsid w:val="001908A5"/>
    <w:rsid w:val="00194D1C"/>
    <w:rsid w:val="00195396"/>
    <w:rsid w:val="001A042A"/>
    <w:rsid w:val="001A0DF5"/>
    <w:rsid w:val="001A3113"/>
    <w:rsid w:val="001A4EB6"/>
    <w:rsid w:val="001A743E"/>
    <w:rsid w:val="001A7E09"/>
    <w:rsid w:val="001B6655"/>
    <w:rsid w:val="001B7977"/>
    <w:rsid w:val="001B7BCE"/>
    <w:rsid w:val="001C092B"/>
    <w:rsid w:val="001C0BA6"/>
    <w:rsid w:val="001C0CAE"/>
    <w:rsid w:val="001C698A"/>
    <w:rsid w:val="001D06B7"/>
    <w:rsid w:val="001D2554"/>
    <w:rsid w:val="001D65E0"/>
    <w:rsid w:val="001D7733"/>
    <w:rsid w:val="001E0C69"/>
    <w:rsid w:val="001E0FBE"/>
    <w:rsid w:val="001E2A1C"/>
    <w:rsid w:val="001E6C6E"/>
    <w:rsid w:val="001E7A75"/>
    <w:rsid w:val="001F0FB8"/>
    <w:rsid w:val="001F1E47"/>
    <w:rsid w:val="001F1EC6"/>
    <w:rsid w:val="001F2F79"/>
    <w:rsid w:val="001F4FD9"/>
    <w:rsid w:val="001F6521"/>
    <w:rsid w:val="001F6551"/>
    <w:rsid w:val="00200271"/>
    <w:rsid w:val="00202EFD"/>
    <w:rsid w:val="00203634"/>
    <w:rsid w:val="0020636F"/>
    <w:rsid w:val="00207BCB"/>
    <w:rsid w:val="00210C48"/>
    <w:rsid w:val="00214657"/>
    <w:rsid w:val="002146DB"/>
    <w:rsid w:val="00214FE0"/>
    <w:rsid w:val="00217086"/>
    <w:rsid w:val="0022159D"/>
    <w:rsid w:val="00222CE8"/>
    <w:rsid w:val="002230D3"/>
    <w:rsid w:val="00223D21"/>
    <w:rsid w:val="00225BEB"/>
    <w:rsid w:val="00226D45"/>
    <w:rsid w:val="00227448"/>
    <w:rsid w:val="00227C53"/>
    <w:rsid w:val="0023024E"/>
    <w:rsid w:val="00230BBF"/>
    <w:rsid w:val="00231603"/>
    <w:rsid w:val="002326E9"/>
    <w:rsid w:val="00233025"/>
    <w:rsid w:val="00233D49"/>
    <w:rsid w:val="002372EF"/>
    <w:rsid w:val="00241BC5"/>
    <w:rsid w:val="00243AD1"/>
    <w:rsid w:val="00245333"/>
    <w:rsid w:val="00246AB5"/>
    <w:rsid w:val="0025151E"/>
    <w:rsid w:val="00252C0F"/>
    <w:rsid w:val="002579F6"/>
    <w:rsid w:val="0026357D"/>
    <w:rsid w:val="00263AE3"/>
    <w:rsid w:val="002641B0"/>
    <w:rsid w:val="00265447"/>
    <w:rsid w:val="00267DB7"/>
    <w:rsid w:val="0027011D"/>
    <w:rsid w:val="0027062D"/>
    <w:rsid w:val="00271958"/>
    <w:rsid w:val="00272153"/>
    <w:rsid w:val="002729D3"/>
    <w:rsid w:val="00277F53"/>
    <w:rsid w:val="00287418"/>
    <w:rsid w:val="00291770"/>
    <w:rsid w:val="00291B53"/>
    <w:rsid w:val="002937CD"/>
    <w:rsid w:val="00293B57"/>
    <w:rsid w:val="00295BDA"/>
    <w:rsid w:val="00295C9F"/>
    <w:rsid w:val="00296DF5"/>
    <w:rsid w:val="002A2633"/>
    <w:rsid w:val="002A3DF0"/>
    <w:rsid w:val="002A4E52"/>
    <w:rsid w:val="002A4E65"/>
    <w:rsid w:val="002A595B"/>
    <w:rsid w:val="002A6204"/>
    <w:rsid w:val="002A6EB2"/>
    <w:rsid w:val="002A7377"/>
    <w:rsid w:val="002A7882"/>
    <w:rsid w:val="002B5C95"/>
    <w:rsid w:val="002B5CD3"/>
    <w:rsid w:val="002B5F94"/>
    <w:rsid w:val="002B6656"/>
    <w:rsid w:val="002B6721"/>
    <w:rsid w:val="002C05F8"/>
    <w:rsid w:val="002C2078"/>
    <w:rsid w:val="002C4498"/>
    <w:rsid w:val="002C5E3A"/>
    <w:rsid w:val="002C72A4"/>
    <w:rsid w:val="002C792A"/>
    <w:rsid w:val="002D0B55"/>
    <w:rsid w:val="002D3258"/>
    <w:rsid w:val="002D49D7"/>
    <w:rsid w:val="002D7BCB"/>
    <w:rsid w:val="002E03A1"/>
    <w:rsid w:val="002E1B7F"/>
    <w:rsid w:val="002E7055"/>
    <w:rsid w:val="002E7BBA"/>
    <w:rsid w:val="002F0345"/>
    <w:rsid w:val="002F187B"/>
    <w:rsid w:val="002F2DF5"/>
    <w:rsid w:val="002F4AAD"/>
    <w:rsid w:val="002F5100"/>
    <w:rsid w:val="002F5BA6"/>
    <w:rsid w:val="002F6596"/>
    <w:rsid w:val="003002BD"/>
    <w:rsid w:val="0030124B"/>
    <w:rsid w:val="00301DF3"/>
    <w:rsid w:val="003040C2"/>
    <w:rsid w:val="003048DC"/>
    <w:rsid w:val="003059E2"/>
    <w:rsid w:val="00306FFB"/>
    <w:rsid w:val="00317A2F"/>
    <w:rsid w:val="00320DC2"/>
    <w:rsid w:val="00325033"/>
    <w:rsid w:val="00326189"/>
    <w:rsid w:val="003261E8"/>
    <w:rsid w:val="00326CBF"/>
    <w:rsid w:val="00327651"/>
    <w:rsid w:val="00327AEF"/>
    <w:rsid w:val="00331036"/>
    <w:rsid w:val="00331A88"/>
    <w:rsid w:val="00332041"/>
    <w:rsid w:val="00332E1D"/>
    <w:rsid w:val="00332F37"/>
    <w:rsid w:val="00335215"/>
    <w:rsid w:val="003361CA"/>
    <w:rsid w:val="00337EE1"/>
    <w:rsid w:val="00340E34"/>
    <w:rsid w:val="003415CC"/>
    <w:rsid w:val="0034308B"/>
    <w:rsid w:val="00345E50"/>
    <w:rsid w:val="00350F17"/>
    <w:rsid w:val="00351074"/>
    <w:rsid w:val="003521AB"/>
    <w:rsid w:val="00354D1A"/>
    <w:rsid w:val="003557A4"/>
    <w:rsid w:val="00356021"/>
    <w:rsid w:val="003567A6"/>
    <w:rsid w:val="00360E89"/>
    <w:rsid w:val="00361567"/>
    <w:rsid w:val="0036252A"/>
    <w:rsid w:val="00362C4C"/>
    <w:rsid w:val="00363C4A"/>
    <w:rsid w:val="00364850"/>
    <w:rsid w:val="00371131"/>
    <w:rsid w:val="0037663A"/>
    <w:rsid w:val="00377067"/>
    <w:rsid w:val="00377DAB"/>
    <w:rsid w:val="00381721"/>
    <w:rsid w:val="003835AD"/>
    <w:rsid w:val="00384D0D"/>
    <w:rsid w:val="00386E3B"/>
    <w:rsid w:val="00391C64"/>
    <w:rsid w:val="003926B1"/>
    <w:rsid w:val="0039342F"/>
    <w:rsid w:val="003934A9"/>
    <w:rsid w:val="003936EF"/>
    <w:rsid w:val="00396A26"/>
    <w:rsid w:val="00397675"/>
    <w:rsid w:val="003A4BA4"/>
    <w:rsid w:val="003A524D"/>
    <w:rsid w:val="003B04B5"/>
    <w:rsid w:val="003B2CCD"/>
    <w:rsid w:val="003B409E"/>
    <w:rsid w:val="003B535F"/>
    <w:rsid w:val="003C02CA"/>
    <w:rsid w:val="003C140E"/>
    <w:rsid w:val="003C2B7D"/>
    <w:rsid w:val="003C4287"/>
    <w:rsid w:val="003C4C68"/>
    <w:rsid w:val="003C6B2A"/>
    <w:rsid w:val="003C71AE"/>
    <w:rsid w:val="003D301D"/>
    <w:rsid w:val="003D4134"/>
    <w:rsid w:val="003D5AF0"/>
    <w:rsid w:val="003D695A"/>
    <w:rsid w:val="003D7368"/>
    <w:rsid w:val="003D7BF5"/>
    <w:rsid w:val="003E0C8B"/>
    <w:rsid w:val="003E3A86"/>
    <w:rsid w:val="003E4415"/>
    <w:rsid w:val="003E7E03"/>
    <w:rsid w:val="003F03E5"/>
    <w:rsid w:val="003F0C0A"/>
    <w:rsid w:val="003F133D"/>
    <w:rsid w:val="003F31AD"/>
    <w:rsid w:val="003F35F3"/>
    <w:rsid w:val="003F4131"/>
    <w:rsid w:val="003F6510"/>
    <w:rsid w:val="003F6E67"/>
    <w:rsid w:val="003F7138"/>
    <w:rsid w:val="003F72F4"/>
    <w:rsid w:val="003F757E"/>
    <w:rsid w:val="003F7BC3"/>
    <w:rsid w:val="00400E41"/>
    <w:rsid w:val="00401631"/>
    <w:rsid w:val="0040187C"/>
    <w:rsid w:val="00401A39"/>
    <w:rsid w:val="0040211E"/>
    <w:rsid w:val="004037E3"/>
    <w:rsid w:val="004049D2"/>
    <w:rsid w:val="00405B81"/>
    <w:rsid w:val="00406E9F"/>
    <w:rsid w:val="00410263"/>
    <w:rsid w:val="00411BC6"/>
    <w:rsid w:val="004120C0"/>
    <w:rsid w:val="00413C5E"/>
    <w:rsid w:val="0041410E"/>
    <w:rsid w:val="00414344"/>
    <w:rsid w:val="00414CB1"/>
    <w:rsid w:val="00415591"/>
    <w:rsid w:val="004164B7"/>
    <w:rsid w:val="00417BCA"/>
    <w:rsid w:val="00417CBF"/>
    <w:rsid w:val="00421A77"/>
    <w:rsid w:val="00423FC5"/>
    <w:rsid w:val="004244EF"/>
    <w:rsid w:val="00425582"/>
    <w:rsid w:val="004270F1"/>
    <w:rsid w:val="004271FC"/>
    <w:rsid w:val="00430A4A"/>
    <w:rsid w:val="00432E07"/>
    <w:rsid w:val="00432F58"/>
    <w:rsid w:val="00434625"/>
    <w:rsid w:val="00440CE3"/>
    <w:rsid w:val="004466A4"/>
    <w:rsid w:val="00447878"/>
    <w:rsid w:val="00451474"/>
    <w:rsid w:val="004547FB"/>
    <w:rsid w:val="00456770"/>
    <w:rsid w:val="00460497"/>
    <w:rsid w:val="004614DE"/>
    <w:rsid w:val="00461637"/>
    <w:rsid w:val="00461A25"/>
    <w:rsid w:val="00462459"/>
    <w:rsid w:val="0046253E"/>
    <w:rsid w:val="004628B4"/>
    <w:rsid w:val="004645DD"/>
    <w:rsid w:val="00464B13"/>
    <w:rsid w:val="0047407C"/>
    <w:rsid w:val="0047570B"/>
    <w:rsid w:val="00476534"/>
    <w:rsid w:val="00480A6E"/>
    <w:rsid w:val="004829E3"/>
    <w:rsid w:val="00482EA3"/>
    <w:rsid w:val="00482FC2"/>
    <w:rsid w:val="004842CD"/>
    <w:rsid w:val="0048488F"/>
    <w:rsid w:val="0049031F"/>
    <w:rsid w:val="004918F3"/>
    <w:rsid w:val="004923E1"/>
    <w:rsid w:val="004942EE"/>
    <w:rsid w:val="00494535"/>
    <w:rsid w:val="00495933"/>
    <w:rsid w:val="004A0358"/>
    <w:rsid w:val="004A04EE"/>
    <w:rsid w:val="004A32D4"/>
    <w:rsid w:val="004A3E22"/>
    <w:rsid w:val="004A4F0F"/>
    <w:rsid w:val="004A517C"/>
    <w:rsid w:val="004A55B5"/>
    <w:rsid w:val="004A7C78"/>
    <w:rsid w:val="004B017A"/>
    <w:rsid w:val="004B2CB3"/>
    <w:rsid w:val="004B3138"/>
    <w:rsid w:val="004B45CB"/>
    <w:rsid w:val="004C01FE"/>
    <w:rsid w:val="004C0308"/>
    <w:rsid w:val="004C11D3"/>
    <w:rsid w:val="004C357E"/>
    <w:rsid w:val="004C45A0"/>
    <w:rsid w:val="004C4B06"/>
    <w:rsid w:val="004C7269"/>
    <w:rsid w:val="004D242A"/>
    <w:rsid w:val="004D2955"/>
    <w:rsid w:val="004D3074"/>
    <w:rsid w:val="004D73E5"/>
    <w:rsid w:val="004D758A"/>
    <w:rsid w:val="004D763A"/>
    <w:rsid w:val="004D77D3"/>
    <w:rsid w:val="004E03F2"/>
    <w:rsid w:val="004E0B91"/>
    <w:rsid w:val="004E1E80"/>
    <w:rsid w:val="004E442D"/>
    <w:rsid w:val="004E44E6"/>
    <w:rsid w:val="004E7358"/>
    <w:rsid w:val="004E7F7F"/>
    <w:rsid w:val="004F278B"/>
    <w:rsid w:val="004F29FD"/>
    <w:rsid w:val="004F302F"/>
    <w:rsid w:val="005015F8"/>
    <w:rsid w:val="005033B5"/>
    <w:rsid w:val="005052B8"/>
    <w:rsid w:val="00505DA2"/>
    <w:rsid w:val="00511F25"/>
    <w:rsid w:val="00513135"/>
    <w:rsid w:val="00515C48"/>
    <w:rsid w:val="00517961"/>
    <w:rsid w:val="00520150"/>
    <w:rsid w:val="00520DE1"/>
    <w:rsid w:val="005218D2"/>
    <w:rsid w:val="00521913"/>
    <w:rsid w:val="00522B6C"/>
    <w:rsid w:val="0052359D"/>
    <w:rsid w:val="00526078"/>
    <w:rsid w:val="00527B36"/>
    <w:rsid w:val="00527DEC"/>
    <w:rsid w:val="00527F37"/>
    <w:rsid w:val="00531972"/>
    <w:rsid w:val="00532980"/>
    <w:rsid w:val="00532CE7"/>
    <w:rsid w:val="0053338A"/>
    <w:rsid w:val="00541D8E"/>
    <w:rsid w:val="00542125"/>
    <w:rsid w:val="005435FD"/>
    <w:rsid w:val="00545BE9"/>
    <w:rsid w:val="00545CC0"/>
    <w:rsid w:val="00546D94"/>
    <w:rsid w:val="00546FCC"/>
    <w:rsid w:val="005473ED"/>
    <w:rsid w:val="00547E3A"/>
    <w:rsid w:val="00550C4E"/>
    <w:rsid w:val="00553655"/>
    <w:rsid w:val="00557E21"/>
    <w:rsid w:val="00560AD5"/>
    <w:rsid w:val="00563414"/>
    <w:rsid w:val="00564A2D"/>
    <w:rsid w:val="00566001"/>
    <w:rsid w:val="005660F8"/>
    <w:rsid w:val="00567346"/>
    <w:rsid w:val="00567E4D"/>
    <w:rsid w:val="00570526"/>
    <w:rsid w:val="0057184F"/>
    <w:rsid w:val="00573902"/>
    <w:rsid w:val="005739D0"/>
    <w:rsid w:val="00576FE6"/>
    <w:rsid w:val="00577056"/>
    <w:rsid w:val="005819C2"/>
    <w:rsid w:val="00584A73"/>
    <w:rsid w:val="0058515F"/>
    <w:rsid w:val="005853B8"/>
    <w:rsid w:val="00586D7D"/>
    <w:rsid w:val="005873AA"/>
    <w:rsid w:val="00587440"/>
    <w:rsid w:val="005878D0"/>
    <w:rsid w:val="0059180A"/>
    <w:rsid w:val="005928D9"/>
    <w:rsid w:val="00592F06"/>
    <w:rsid w:val="00593AF2"/>
    <w:rsid w:val="00594A51"/>
    <w:rsid w:val="0059709D"/>
    <w:rsid w:val="005A04C0"/>
    <w:rsid w:val="005A1138"/>
    <w:rsid w:val="005A653F"/>
    <w:rsid w:val="005B272C"/>
    <w:rsid w:val="005B3EEE"/>
    <w:rsid w:val="005B4EE4"/>
    <w:rsid w:val="005B67D7"/>
    <w:rsid w:val="005C0C33"/>
    <w:rsid w:val="005C3D3E"/>
    <w:rsid w:val="005C4901"/>
    <w:rsid w:val="005C76FB"/>
    <w:rsid w:val="005D0EA6"/>
    <w:rsid w:val="005D1129"/>
    <w:rsid w:val="005D1A6E"/>
    <w:rsid w:val="005D50FA"/>
    <w:rsid w:val="005D65D1"/>
    <w:rsid w:val="005E071C"/>
    <w:rsid w:val="005E2A53"/>
    <w:rsid w:val="005E3B88"/>
    <w:rsid w:val="005E5E56"/>
    <w:rsid w:val="005F104D"/>
    <w:rsid w:val="005F1AF7"/>
    <w:rsid w:val="005F258E"/>
    <w:rsid w:val="005F3D48"/>
    <w:rsid w:val="005F5969"/>
    <w:rsid w:val="005F7E39"/>
    <w:rsid w:val="00600913"/>
    <w:rsid w:val="00600AEC"/>
    <w:rsid w:val="00603D5C"/>
    <w:rsid w:val="00604339"/>
    <w:rsid w:val="00605F77"/>
    <w:rsid w:val="00607AF4"/>
    <w:rsid w:val="00612257"/>
    <w:rsid w:val="00612C82"/>
    <w:rsid w:val="00617790"/>
    <w:rsid w:val="00624457"/>
    <w:rsid w:val="006251FB"/>
    <w:rsid w:val="006258D5"/>
    <w:rsid w:val="00625CB5"/>
    <w:rsid w:val="00632AAE"/>
    <w:rsid w:val="006346F8"/>
    <w:rsid w:val="0063478D"/>
    <w:rsid w:val="0063571C"/>
    <w:rsid w:val="00636CF0"/>
    <w:rsid w:val="006411A1"/>
    <w:rsid w:val="0064299D"/>
    <w:rsid w:val="0064317A"/>
    <w:rsid w:val="00643665"/>
    <w:rsid w:val="00643E2F"/>
    <w:rsid w:val="0064625A"/>
    <w:rsid w:val="0064794D"/>
    <w:rsid w:val="00650B35"/>
    <w:rsid w:val="00652BB6"/>
    <w:rsid w:val="00653ACD"/>
    <w:rsid w:val="00654739"/>
    <w:rsid w:val="00654C87"/>
    <w:rsid w:val="0066054C"/>
    <w:rsid w:val="006627B0"/>
    <w:rsid w:val="00663652"/>
    <w:rsid w:val="00663AA3"/>
    <w:rsid w:val="00666875"/>
    <w:rsid w:val="00666EB4"/>
    <w:rsid w:val="00672183"/>
    <w:rsid w:val="006722B3"/>
    <w:rsid w:val="00676E5A"/>
    <w:rsid w:val="0068025F"/>
    <w:rsid w:val="006802C4"/>
    <w:rsid w:val="00680451"/>
    <w:rsid w:val="00680FC4"/>
    <w:rsid w:val="006810BE"/>
    <w:rsid w:val="0068550F"/>
    <w:rsid w:val="00685E42"/>
    <w:rsid w:val="00686B89"/>
    <w:rsid w:val="006877B9"/>
    <w:rsid w:val="00687B19"/>
    <w:rsid w:val="00691190"/>
    <w:rsid w:val="006938AF"/>
    <w:rsid w:val="006949CA"/>
    <w:rsid w:val="00694B3D"/>
    <w:rsid w:val="00695180"/>
    <w:rsid w:val="00695556"/>
    <w:rsid w:val="00695AE7"/>
    <w:rsid w:val="006A655B"/>
    <w:rsid w:val="006A7521"/>
    <w:rsid w:val="006A76FC"/>
    <w:rsid w:val="006B2B9E"/>
    <w:rsid w:val="006B2BC0"/>
    <w:rsid w:val="006B4186"/>
    <w:rsid w:val="006B47DE"/>
    <w:rsid w:val="006B514C"/>
    <w:rsid w:val="006B7075"/>
    <w:rsid w:val="006C0F0B"/>
    <w:rsid w:val="006C6E5E"/>
    <w:rsid w:val="006C774A"/>
    <w:rsid w:val="006D1090"/>
    <w:rsid w:val="006D1310"/>
    <w:rsid w:val="006D282B"/>
    <w:rsid w:val="006D2F61"/>
    <w:rsid w:val="006D304A"/>
    <w:rsid w:val="006D5986"/>
    <w:rsid w:val="006D59E1"/>
    <w:rsid w:val="006D59FD"/>
    <w:rsid w:val="006D71DE"/>
    <w:rsid w:val="006D78B8"/>
    <w:rsid w:val="006E180E"/>
    <w:rsid w:val="006E656C"/>
    <w:rsid w:val="006E7480"/>
    <w:rsid w:val="006F0E4B"/>
    <w:rsid w:val="006F1FC4"/>
    <w:rsid w:val="006F2722"/>
    <w:rsid w:val="006F3FE9"/>
    <w:rsid w:val="006F4033"/>
    <w:rsid w:val="006F72AC"/>
    <w:rsid w:val="007032C5"/>
    <w:rsid w:val="00703C53"/>
    <w:rsid w:val="00712890"/>
    <w:rsid w:val="00712951"/>
    <w:rsid w:val="00716262"/>
    <w:rsid w:val="007178CA"/>
    <w:rsid w:val="007202B0"/>
    <w:rsid w:val="007221BD"/>
    <w:rsid w:val="00723B02"/>
    <w:rsid w:val="00723C02"/>
    <w:rsid w:val="00724CF3"/>
    <w:rsid w:val="00726577"/>
    <w:rsid w:val="00727A23"/>
    <w:rsid w:val="0073216B"/>
    <w:rsid w:val="007349FF"/>
    <w:rsid w:val="00734D04"/>
    <w:rsid w:val="007357B9"/>
    <w:rsid w:val="00741C4D"/>
    <w:rsid w:val="00742A8A"/>
    <w:rsid w:val="007458D5"/>
    <w:rsid w:val="00745C01"/>
    <w:rsid w:val="00747FDB"/>
    <w:rsid w:val="007518F2"/>
    <w:rsid w:val="00752A7C"/>
    <w:rsid w:val="00753DF9"/>
    <w:rsid w:val="00754431"/>
    <w:rsid w:val="00757BF1"/>
    <w:rsid w:val="00762EB0"/>
    <w:rsid w:val="007647CA"/>
    <w:rsid w:val="007701C8"/>
    <w:rsid w:val="00771585"/>
    <w:rsid w:val="00771BB4"/>
    <w:rsid w:val="0077226C"/>
    <w:rsid w:val="00775BFF"/>
    <w:rsid w:val="00776117"/>
    <w:rsid w:val="00777E86"/>
    <w:rsid w:val="00780F8C"/>
    <w:rsid w:val="007811CF"/>
    <w:rsid w:val="007822C5"/>
    <w:rsid w:val="00786B04"/>
    <w:rsid w:val="00786D1F"/>
    <w:rsid w:val="0078705F"/>
    <w:rsid w:val="00793E34"/>
    <w:rsid w:val="0079486F"/>
    <w:rsid w:val="00796CC1"/>
    <w:rsid w:val="007A3548"/>
    <w:rsid w:val="007A471F"/>
    <w:rsid w:val="007A7B6C"/>
    <w:rsid w:val="007B0634"/>
    <w:rsid w:val="007B40B3"/>
    <w:rsid w:val="007B50AC"/>
    <w:rsid w:val="007B572C"/>
    <w:rsid w:val="007C12AD"/>
    <w:rsid w:val="007C1FCE"/>
    <w:rsid w:val="007C259A"/>
    <w:rsid w:val="007C3A8D"/>
    <w:rsid w:val="007C5212"/>
    <w:rsid w:val="007C714A"/>
    <w:rsid w:val="007C72AD"/>
    <w:rsid w:val="007C7F5F"/>
    <w:rsid w:val="007D2D13"/>
    <w:rsid w:val="007D34C8"/>
    <w:rsid w:val="007D59A1"/>
    <w:rsid w:val="007D601B"/>
    <w:rsid w:val="007D69CD"/>
    <w:rsid w:val="007E0DF6"/>
    <w:rsid w:val="007E2DCB"/>
    <w:rsid w:val="007E408C"/>
    <w:rsid w:val="007E574F"/>
    <w:rsid w:val="007E792A"/>
    <w:rsid w:val="007F1BE2"/>
    <w:rsid w:val="007F38F0"/>
    <w:rsid w:val="008020FA"/>
    <w:rsid w:val="0080497C"/>
    <w:rsid w:val="00805A62"/>
    <w:rsid w:val="008066FF"/>
    <w:rsid w:val="0080772D"/>
    <w:rsid w:val="008119D5"/>
    <w:rsid w:val="008126F8"/>
    <w:rsid w:val="00813AF5"/>
    <w:rsid w:val="00813E55"/>
    <w:rsid w:val="00820096"/>
    <w:rsid w:val="008214D5"/>
    <w:rsid w:val="008220CC"/>
    <w:rsid w:val="00832DF8"/>
    <w:rsid w:val="0083374A"/>
    <w:rsid w:val="00833F9F"/>
    <w:rsid w:val="00834895"/>
    <w:rsid w:val="00834AAC"/>
    <w:rsid w:val="00835813"/>
    <w:rsid w:val="0083648F"/>
    <w:rsid w:val="00837EEE"/>
    <w:rsid w:val="008408FC"/>
    <w:rsid w:val="00840A2D"/>
    <w:rsid w:val="008432DD"/>
    <w:rsid w:val="008472B9"/>
    <w:rsid w:val="0085518F"/>
    <w:rsid w:val="00857770"/>
    <w:rsid w:val="00861638"/>
    <w:rsid w:val="008642D9"/>
    <w:rsid w:val="00865C41"/>
    <w:rsid w:val="008704B5"/>
    <w:rsid w:val="00870FEA"/>
    <w:rsid w:val="00871735"/>
    <w:rsid w:val="00872443"/>
    <w:rsid w:val="00872484"/>
    <w:rsid w:val="00873C65"/>
    <w:rsid w:val="00874878"/>
    <w:rsid w:val="00877EDF"/>
    <w:rsid w:val="00881D11"/>
    <w:rsid w:val="00882C89"/>
    <w:rsid w:val="008863C5"/>
    <w:rsid w:val="008865C1"/>
    <w:rsid w:val="00886A18"/>
    <w:rsid w:val="00886D6A"/>
    <w:rsid w:val="0089092D"/>
    <w:rsid w:val="0089109A"/>
    <w:rsid w:val="00893F18"/>
    <w:rsid w:val="00894302"/>
    <w:rsid w:val="00894817"/>
    <w:rsid w:val="00896B83"/>
    <w:rsid w:val="008A12F4"/>
    <w:rsid w:val="008A7591"/>
    <w:rsid w:val="008A7B03"/>
    <w:rsid w:val="008B31D3"/>
    <w:rsid w:val="008B3E6D"/>
    <w:rsid w:val="008B48EB"/>
    <w:rsid w:val="008B61E3"/>
    <w:rsid w:val="008C18EB"/>
    <w:rsid w:val="008C243F"/>
    <w:rsid w:val="008C24DF"/>
    <w:rsid w:val="008C3303"/>
    <w:rsid w:val="008C389F"/>
    <w:rsid w:val="008C4378"/>
    <w:rsid w:val="008D0CDD"/>
    <w:rsid w:val="008D3223"/>
    <w:rsid w:val="008D3809"/>
    <w:rsid w:val="008D3DD1"/>
    <w:rsid w:val="008D3E43"/>
    <w:rsid w:val="008D49A0"/>
    <w:rsid w:val="008E0684"/>
    <w:rsid w:val="008E12DF"/>
    <w:rsid w:val="008E3113"/>
    <w:rsid w:val="008E6AFF"/>
    <w:rsid w:val="008F0860"/>
    <w:rsid w:val="008F1875"/>
    <w:rsid w:val="008F2D1B"/>
    <w:rsid w:val="008F3722"/>
    <w:rsid w:val="008F3C94"/>
    <w:rsid w:val="008F4B9B"/>
    <w:rsid w:val="008F6330"/>
    <w:rsid w:val="008F659A"/>
    <w:rsid w:val="00900222"/>
    <w:rsid w:val="0090052C"/>
    <w:rsid w:val="0090184E"/>
    <w:rsid w:val="00901B0C"/>
    <w:rsid w:val="00902D51"/>
    <w:rsid w:val="00903F1D"/>
    <w:rsid w:val="0090520B"/>
    <w:rsid w:val="00906B71"/>
    <w:rsid w:val="00910537"/>
    <w:rsid w:val="009107A0"/>
    <w:rsid w:val="0091509B"/>
    <w:rsid w:val="009160FF"/>
    <w:rsid w:val="00921745"/>
    <w:rsid w:val="0092438C"/>
    <w:rsid w:val="00925740"/>
    <w:rsid w:val="0093004A"/>
    <w:rsid w:val="009303FB"/>
    <w:rsid w:val="009333D2"/>
    <w:rsid w:val="00934D4F"/>
    <w:rsid w:val="00936210"/>
    <w:rsid w:val="0093724A"/>
    <w:rsid w:val="00937CB7"/>
    <w:rsid w:val="00940349"/>
    <w:rsid w:val="00940790"/>
    <w:rsid w:val="00940DE9"/>
    <w:rsid w:val="00941391"/>
    <w:rsid w:val="0094161F"/>
    <w:rsid w:val="00943543"/>
    <w:rsid w:val="00943DE9"/>
    <w:rsid w:val="00946888"/>
    <w:rsid w:val="00947B80"/>
    <w:rsid w:val="00953BED"/>
    <w:rsid w:val="00953CCE"/>
    <w:rsid w:val="0095650A"/>
    <w:rsid w:val="00956A09"/>
    <w:rsid w:val="009574E5"/>
    <w:rsid w:val="009625BB"/>
    <w:rsid w:val="00965A1E"/>
    <w:rsid w:val="00967DC6"/>
    <w:rsid w:val="00971060"/>
    <w:rsid w:val="00971352"/>
    <w:rsid w:val="0097239B"/>
    <w:rsid w:val="009814BC"/>
    <w:rsid w:val="00983364"/>
    <w:rsid w:val="009863D5"/>
    <w:rsid w:val="00987196"/>
    <w:rsid w:val="009872A9"/>
    <w:rsid w:val="00990250"/>
    <w:rsid w:val="009916F3"/>
    <w:rsid w:val="009924D1"/>
    <w:rsid w:val="009933F0"/>
    <w:rsid w:val="00995DF7"/>
    <w:rsid w:val="009A0D88"/>
    <w:rsid w:val="009A3667"/>
    <w:rsid w:val="009A4E4D"/>
    <w:rsid w:val="009A574A"/>
    <w:rsid w:val="009A655C"/>
    <w:rsid w:val="009A74F0"/>
    <w:rsid w:val="009B07C8"/>
    <w:rsid w:val="009B0BA5"/>
    <w:rsid w:val="009B2DEE"/>
    <w:rsid w:val="009C0C1A"/>
    <w:rsid w:val="009C4A54"/>
    <w:rsid w:val="009D0309"/>
    <w:rsid w:val="009D78AC"/>
    <w:rsid w:val="009E2377"/>
    <w:rsid w:val="009E3EA9"/>
    <w:rsid w:val="009E4802"/>
    <w:rsid w:val="009E5F65"/>
    <w:rsid w:val="009E5FF7"/>
    <w:rsid w:val="009E670F"/>
    <w:rsid w:val="009E6DD3"/>
    <w:rsid w:val="009F085A"/>
    <w:rsid w:val="009F0DE1"/>
    <w:rsid w:val="009F2499"/>
    <w:rsid w:val="009F252F"/>
    <w:rsid w:val="009F33E6"/>
    <w:rsid w:val="009F4A60"/>
    <w:rsid w:val="00A00FC1"/>
    <w:rsid w:val="00A0427B"/>
    <w:rsid w:val="00A05D4C"/>
    <w:rsid w:val="00A061C0"/>
    <w:rsid w:val="00A06B03"/>
    <w:rsid w:val="00A122D7"/>
    <w:rsid w:val="00A13734"/>
    <w:rsid w:val="00A14BBB"/>
    <w:rsid w:val="00A1633B"/>
    <w:rsid w:val="00A2210B"/>
    <w:rsid w:val="00A22F01"/>
    <w:rsid w:val="00A23A3F"/>
    <w:rsid w:val="00A24399"/>
    <w:rsid w:val="00A268D9"/>
    <w:rsid w:val="00A27436"/>
    <w:rsid w:val="00A30B5F"/>
    <w:rsid w:val="00A32DC5"/>
    <w:rsid w:val="00A33C6A"/>
    <w:rsid w:val="00A36394"/>
    <w:rsid w:val="00A373D0"/>
    <w:rsid w:val="00A40210"/>
    <w:rsid w:val="00A40B63"/>
    <w:rsid w:val="00A4361D"/>
    <w:rsid w:val="00A44713"/>
    <w:rsid w:val="00A47AC1"/>
    <w:rsid w:val="00A533F6"/>
    <w:rsid w:val="00A55610"/>
    <w:rsid w:val="00A56BB3"/>
    <w:rsid w:val="00A600B4"/>
    <w:rsid w:val="00A623FF"/>
    <w:rsid w:val="00A71247"/>
    <w:rsid w:val="00A71BBE"/>
    <w:rsid w:val="00A736CE"/>
    <w:rsid w:val="00A73C21"/>
    <w:rsid w:val="00A76BEA"/>
    <w:rsid w:val="00A83F45"/>
    <w:rsid w:val="00A853B9"/>
    <w:rsid w:val="00A85AA1"/>
    <w:rsid w:val="00A87B25"/>
    <w:rsid w:val="00A9141C"/>
    <w:rsid w:val="00A91AFB"/>
    <w:rsid w:val="00A926A7"/>
    <w:rsid w:val="00A9358D"/>
    <w:rsid w:val="00A95B5E"/>
    <w:rsid w:val="00A965E7"/>
    <w:rsid w:val="00AA2815"/>
    <w:rsid w:val="00AA6761"/>
    <w:rsid w:val="00AB048D"/>
    <w:rsid w:val="00AB04CA"/>
    <w:rsid w:val="00AB0752"/>
    <w:rsid w:val="00AB0B20"/>
    <w:rsid w:val="00AB1255"/>
    <w:rsid w:val="00AB542B"/>
    <w:rsid w:val="00AB61ED"/>
    <w:rsid w:val="00AB6EF0"/>
    <w:rsid w:val="00AB7C9F"/>
    <w:rsid w:val="00AC02CE"/>
    <w:rsid w:val="00AC046B"/>
    <w:rsid w:val="00AC0A8E"/>
    <w:rsid w:val="00AC4F3B"/>
    <w:rsid w:val="00AC7991"/>
    <w:rsid w:val="00AD026A"/>
    <w:rsid w:val="00AD3746"/>
    <w:rsid w:val="00AE3428"/>
    <w:rsid w:val="00AE4550"/>
    <w:rsid w:val="00AE6AEB"/>
    <w:rsid w:val="00AF0DCB"/>
    <w:rsid w:val="00AF4A39"/>
    <w:rsid w:val="00AF54F7"/>
    <w:rsid w:val="00B0209E"/>
    <w:rsid w:val="00B036A0"/>
    <w:rsid w:val="00B06C3C"/>
    <w:rsid w:val="00B125B3"/>
    <w:rsid w:val="00B130D3"/>
    <w:rsid w:val="00B13308"/>
    <w:rsid w:val="00B1377B"/>
    <w:rsid w:val="00B17AE1"/>
    <w:rsid w:val="00B205F5"/>
    <w:rsid w:val="00B23E9E"/>
    <w:rsid w:val="00B25931"/>
    <w:rsid w:val="00B31921"/>
    <w:rsid w:val="00B330FB"/>
    <w:rsid w:val="00B340A7"/>
    <w:rsid w:val="00B36F0D"/>
    <w:rsid w:val="00B43F90"/>
    <w:rsid w:val="00B472F2"/>
    <w:rsid w:val="00B47525"/>
    <w:rsid w:val="00B476BD"/>
    <w:rsid w:val="00B5142C"/>
    <w:rsid w:val="00B51EF4"/>
    <w:rsid w:val="00B52E33"/>
    <w:rsid w:val="00B5355A"/>
    <w:rsid w:val="00B54253"/>
    <w:rsid w:val="00B549C1"/>
    <w:rsid w:val="00B559B7"/>
    <w:rsid w:val="00B55FFF"/>
    <w:rsid w:val="00B63EFE"/>
    <w:rsid w:val="00B704F0"/>
    <w:rsid w:val="00B71D67"/>
    <w:rsid w:val="00B76D30"/>
    <w:rsid w:val="00B77CF2"/>
    <w:rsid w:val="00B81E81"/>
    <w:rsid w:val="00B82BFE"/>
    <w:rsid w:val="00B83C5A"/>
    <w:rsid w:val="00B84AF3"/>
    <w:rsid w:val="00B85EEF"/>
    <w:rsid w:val="00B90D8A"/>
    <w:rsid w:val="00B9464D"/>
    <w:rsid w:val="00B9506E"/>
    <w:rsid w:val="00BA0952"/>
    <w:rsid w:val="00BA1308"/>
    <w:rsid w:val="00BA19B7"/>
    <w:rsid w:val="00BA24A1"/>
    <w:rsid w:val="00BA57E0"/>
    <w:rsid w:val="00BA5845"/>
    <w:rsid w:val="00BA73A4"/>
    <w:rsid w:val="00BB10FA"/>
    <w:rsid w:val="00BB1FB0"/>
    <w:rsid w:val="00BB2679"/>
    <w:rsid w:val="00BB5443"/>
    <w:rsid w:val="00BB7648"/>
    <w:rsid w:val="00BC29BC"/>
    <w:rsid w:val="00BC5632"/>
    <w:rsid w:val="00BC7B60"/>
    <w:rsid w:val="00BD108D"/>
    <w:rsid w:val="00BD15CF"/>
    <w:rsid w:val="00BD1A3B"/>
    <w:rsid w:val="00BD27CF"/>
    <w:rsid w:val="00BD7769"/>
    <w:rsid w:val="00BD7E72"/>
    <w:rsid w:val="00BE06E1"/>
    <w:rsid w:val="00BE0892"/>
    <w:rsid w:val="00BE2AD4"/>
    <w:rsid w:val="00BE2FB3"/>
    <w:rsid w:val="00BE4E3C"/>
    <w:rsid w:val="00BE55D2"/>
    <w:rsid w:val="00BE707B"/>
    <w:rsid w:val="00BE79DF"/>
    <w:rsid w:val="00BE7EE7"/>
    <w:rsid w:val="00BF1DF4"/>
    <w:rsid w:val="00BF42AD"/>
    <w:rsid w:val="00C01B83"/>
    <w:rsid w:val="00C02985"/>
    <w:rsid w:val="00C03646"/>
    <w:rsid w:val="00C03CE4"/>
    <w:rsid w:val="00C05FE0"/>
    <w:rsid w:val="00C135B9"/>
    <w:rsid w:val="00C13632"/>
    <w:rsid w:val="00C15749"/>
    <w:rsid w:val="00C165F2"/>
    <w:rsid w:val="00C23B5A"/>
    <w:rsid w:val="00C24242"/>
    <w:rsid w:val="00C2473C"/>
    <w:rsid w:val="00C247B5"/>
    <w:rsid w:val="00C24DF8"/>
    <w:rsid w:val="00C26A79"/>
    <w:rsid w:val="00C27490"/>
    <w:rsid w:val="00C3044E"/>
    <w:rsid w:val="00C32EBC"/>
    <w:rsid w:val="00C331FC"/>
    <w:rsid w:val="00C35512"/>
    <w:rsid w:val="00C36C79"/>
    <w:rsid w:val="00C370F2"/>
    <w:rsid w:val="00C37BFE"/>
    <w:rsid w:val="00C40734"/>
    <w:rsid w:val="00C40CF1"/>
    <w:rsid w:val="00C40E8B"/>
    <w:rsid w:val="00C422C3"/>
    <w:rsid w:val="00C434BC"/>
    <w:rsid w:val="00C519E8"/>
    <w:rsid w:val="00C531C2"/>
    <w:rsid w:val="00C55314"/>
    <w:rsid w:val="00C57947"/>
    <w:rsid w:val="00C57FE8"/>
    <w:rsid w:val="00C60E9C"/>
    <w:rsid w:val="00C61A4E"/>
    <w:rsid w:val="00C63956"/>
    <w:rsid w:val="00C64403"/>
    <w:rsid w:val="00C6638F"/>
    <w:rsid w:val="00C66FD6"/>
    <w:rsid w:val="00C67F08"/>
    <w:rsid w:val="00C67FD9"/>
    <w:rsid w:val="00C72CFC"/>
    <w:rsid w:val="00C74754"/>
    <w:rsid w:val="00C74EA6"/>
    <w:rsid w:val="00C7533B"/>
    <w:rsid w:val="00C75B8D"/>
    <w:rsid w:val="00C76079"/>
    <w:rsid w:val="00C824DF"/>
    <w:rsid w:val="00C829DC"/>
    <w:rsid w:val="00C83633"/>
    <w:rsid w:val="00C856EA"/>
    <w:rsid w:val="00C8672C"/>
    <w:rsid w:val="00C90B97"/>
    <w:rsid w:val="00C91A29"/>
    <w:rsid w:val="00C92059"/>
    <w:rsid w:val="00C93FAF"/>
    <w:rsid w:val="00C941F0"/>
    <w:rsid w:val="00C94BA3"/>
    <w:rsid w:val="00C96373"/>
    <w:rsid w:val="00CA426E"/>
    <w:rsid w:val="00CA49B4"/>
    <w:rsid w:val="00CA6CCE"/>
    <w:rsid w:val="00CB1BC2"/>
    <w:rsid w:val="00CB3C63"/>
    <w:rsid w:val="00CB6120"/>
    <w:rsid w:val="00CB6ED3"/>
    <w:rsid w:val="00CC08FC"/>
    <w:rsid w:val="00CC1888"/>
    <w:rsid w:val="00CC2D5B"/>
    <w:rsid w:val="00CC2DEC"/>
    <w:rsid w:val="00CC392E"/>
    <w:rsid w:val="00CC3C8E"/>
    <w:rsid w:val="00CC4999"/>
    <w:rsid w:val="00CC7CCE"/>
    <w:rsid w:val="00CD1DE5"/>
    <w:rsid w:val="00CD41D0"/>
    <w:rsid w:val="00CD4645"/>
    <w:rsid w:val="00CD488F"/>
    <w:rsid w:val="00CD60BA"/>
    <w:rsid w:val="00CD6BC8"/>
    <w:rsid w:val="00CD7CF8"/>
    <w:rsid w:val="00CD7E2D"/>
    <w:rsid w:val="00CE01AF"/>
    <w:rsid w:val="00CE0555"/>
    <w:rsid w:val="00CE2EB8"/>
    <w:rsid w:val="00CE553B"/>
    <w:rsid w:val="00CE55DD"/>
    <w:rsid w:val="00CF1633"/>
    <w:rsid w:val="00CF277C"/>
    <w:rsid w:val="00CF2F8B"/>
    <w:rsid w:val="00CF35C4"/>
    <w:rsid w:val="00CF612E"/>
    <w:rsid w:val="00D011D9"/>
    <w:rsid w:val="00D01913"/>
    <w:rsid w:val="00D04296"/>
    <w:rsid w:val="00D07497"/>
    <w:rsid w:val="00D07BD4"/>
    <w:rsid w:val="00D12EF3"/>
    <w:rsid w:val="00D1348A"/>
    <w:rsid w:val="00D1412C"/>
    <w:rsid w:val="00D1454D"/>
    <w:rsid w:val="00D15C68"/>
    <w:rsid w:val="00D1699B"/>
    <w:rsid w:val="00D17B3E"/>
    <w:rsid w:val="00D2195A"/>
    <w:rsid w:val="00D26DB8"/>
    <w:rsid w:val="00D313C5"/>
    <w:rsid w:val="00D342C1"/>
    <w:rsid w:val="00D34612"/>
    <w:rsid w:val="00D40937"/>
    <w:rsid w:val="00D41413"/>
    <w:rsid w:val="00D4672C"/>
    <w:rsid w:val="00D506A4"/>
    <w:rsid w:val="00D50FA2"/>
    <w:rsid w:val="00D5102D"/>
    <w:rsid w:val="00D5486A"/>
    <w:rsid w:val="00D626F6"/>
    <w:rsid w:val="00D6314F"/>
    <w:rsid w:val="00D6481A"/>
    <w:rsid w:val="00D654DB"/>
    <w:rsid w:val="00D66A37"/>
    <w:rsid w:val="00D66FEF"/>
    <w:rsid w:val="00D707DD"/>
    <w:rsid w:val="00D72939"/>
    <w:rsid w:val="00D73248"/>
    <w:rsid w:val="00D74E87"/>
    <w:rsid w:val="00D756C6"/>
    <w:rsid w:val="00D760D1"/>
    <w:rsid w:val="00D76CBE"/>
    <w:rsid w:val="00D809D0"/>
    <w:rsid w:val="00D80B3A"/>
    <w:rsid w:val="00D81EE3"/>
    <w:rsid w:val="00D828BA"/>
    <w:rsid w:val="00D83658"/>
    <w:rsid w:val="00D83C10"/>
    <w:rsid w:val="00D84E0E"/>
    <w:rsid w:val="00D85999"/>
    <w:rsid w:val="00D85D74"/>
    <w:rsid w:val="00D860BB"/>
    <w:rsid w:val="00D8641B"/>
    <w:rsid w:val="00D87513"/>
    <w:rsid w:val="00D9241D"/>
    <w:rsid w:val="00D94485"/>
    <w:rsid w:val="00D948AA"/>
    <w:rsid w:val="00D94C9B"/>
    <w:rsid w:val="00DA16FB"/>
    <w:rsid w:val="00DA2E56"/>
    <w:rsid w:val="00DA4DDE"/>
    <w:rsid w:val="00DA6641"/>
    <w:rsid w:val="00DA7F86"/>
    <w:rsid w:val="00DB13F6"/>
    <w:rsid w:val="00DB34D0"/>
    <w:rsid w:val="00DB41E1"/>
    <w:rsid w:val="00DB4373"/>
    <w:rsid w:val="00DB4779"/>
    <w:rsid w:val="00DB6651"/>
    <w:rsid w:val="00DC027D"/>
    <w:rsid w:val="00DC0F61"/>
    <w:rsid w:val="00DC5154"/>
    <w:rsid w:val="00DC64C2"/>
    <w:rsid w:val="00DC77D9"/>
    <w:rsid w:val="00DD05D4"/>
    <w:rsid w:val="00DD0E17"/>
    <w:rsid w:val="00DD355F"/>
    <w:rsid w:val="00DD3DF7"/>
    <w:rsid w:val="00DD4F8A"/>
    <w:rsid w:val="00DD547D"/>
    <w:rsid w:val="00DD664F"/>
    <w:rsid w:val="00DD7D91"/>
    <w:rsid w:val="00DE3D83"/>
    <w:rsid w:val="00DE44DC"/>
    <w:rsid w:val="00DE459E"/>
    <w:rsid w:val="00DE7501"/>
    <w:rsid w:val="00DE78E9"/>
    <w:rsid w:val="00DF0232"/>
    <w:rsid w:val="00DF1346"/>
    <w:rsid w:val="00DF13EA"/>
    <w:rsid w:val="00DF6978"/>
    <w:rsid w:val="00DF7824"/>
    <w:rsid w:val="00E02284"/>
    <w:rsid w:val="00E06189"/>
    <w:rsid w:val="00E06F95"/>
    <w:rsid w:val="00E12A27"/>
    <w:rsid w:val="00E1445A"/>
    <w:rsid w:val="00E236BD"/>
    <w:rsid w:val="00E25BC8"/>
    <w:rsid w:val="00E30A75"/>
    <w:rsid w:val="00E3168F"/>
    <w:rsid w:val="00E320B8"/>
    <w:rsid w:val="00E3245E"/>
    <w:rsid w:val="00E33279"/>
    <w:rsid w:val="00E3732E"/>
    <w:rsid w:val="00E40EB7"/>
    <w:rsid w:val="00E41543"/>
    <w:rsid w:val="00E43973"/>
    <w:rsid w:val="00E4656D"/>
    <w:rsid w:val="00E476DA"/>
    <w:rsid w:val="00E5191F"/>
    <w:rsid w:val="00E52B3B"/>
    <w:rsid w:val="00E56D66"/>
    <w:rsid w:val="00E575C0"/>
    <w:rsid w:val="00E6175E"/>
    <w:rsid w:val="00E6373C"/>
    <w:rsid w:val="00E63C46"/>
    <w:rsid w:val="00E70928"/>
    <w:rsid w:val="00E70CB3"/>
    <w:rsid w:val="00E713AD"/>
    <w:rsid w:val="00E724B3"/>
    <w:rsid w:val="00E74905"/>
    <w:rsid w:val="00E77B33"/>
    <w:rsid w:val="00E77D82"/>
    <w:rsid w:val="00E80C2D"/>
    <w:rsid w:val="00E80EB7"/>
    <w:rsid w:val="00E80FAC"/>
    <w:rsid w:val="00E83DBD"/>
    <w:rsid w:val="00E87D37"/>
    <w:rsid w:val="00E9009D"/>
    <w:rsid w:val="00E917F1"/>
    <w:rsid w:val="00E944A7"/>
    <w:rsid w:val="00E94CE6"/>
    <w:rsid w:val="00E971D5"/>
    <w:rsid w:val="00EA3410"/>
    <w:rsid w:val="00EA363E"/>
    <w:rsid w:val="00EA4796"/>
    <w:rsid w:val="00EA535B"/>
    <w:rsid w:val="00EA7890"/>
    <w:rsid w:val="00EB4AD5"/>
    <w:rsid w:val="00EB78F8"/>
    <w:rsid w:val="00EB7D33"/>
    <w:rsid w:val="00EC19D2"/>
    <w:rsid w:val="00EC1C62"/>
    <w:rsid w:val="00EC4920"/>
    <w:rsid w:val="00EC5DD5"/>
    <w:rsid w:val="00EC699D"/>
    <w:rsid w:val="00ED054F"/>
    <w:rsid w:val="00ED06A2"/>
    <w:rsid w:val="00ED0B5C"/>
    <w:rsid w:val="00ED0F68"/>
    <w:rsid w:val="00ED3AEC"/>
    <w:rsid w:val="00ED41DA"/>
    <w:rsid w:val="00ED5097"/>
    <w:rsid w:val="00ED5128"/>
    <w:rsid w:val="00ED6072"/>
    <w:rsid w:val="00ED6ED3"/>
    <w:rsid w:val="00ED7C14"/>
    <w:rsid w:val="00EE0DA4"/>
    <w:rsid w:val="00EE32A9"/>
    <w:rsid w:val="00EE51F0"/>
    <w:rsid w:val="00EE79E0"/>
    <w:rsid w:val="00EF77AA"/>
    <w:rsid w:val="00EF78C3"/>
    <w:rsid w:val="00F00772"/>
    <w:rsid w:val="00F02066"/>
    <w:rsid w:val="00F02081"/>
    <w:rsid w:val="00F0416F"/>
    <w:rsid w:val="00F06172"/>
    <w:rsid w:val="00F07385"/>
    <w:rsid w:val="00F1306B"/>
    <w:rsid w:val="00F136D8"/>
    <w:rsid w:val="00F139EC"/>
    <w:rsid w:val="00F140E6"/>
    <w:rsid w:val="00F15560"/>
    <w:rsid w:val="00F15AE5"/>
    <w:rsid w:val="00F16F0E"/>
    <w:rsid w:val="00F17828"/>
    <w:rsid w:val="00F17F6B"/>
    <w:rsid w:val="00F20173"/>
    <w:rsid w:val="00F20ECB"/>
    <w:rsid w:val="00F250C6"/>
    <w:rsid w:val="00F25181"/>
    <w:rsid w:val="00F25CA2"/>
    <w:rsid w:val="00F25E49"/>
    <w:rsid w:val="00F268B9"/>
    <w:rsid w:val="00F26C2E"/>
    <w:rsid w:val="00F34197"/>
    <w:rsid w:val="00F34D1C"/>
    <w:rsid w:val="00F35C18"/>
    <w:rsid w:val="00F363C4"/>
    <w:rsid w:val="00F40146"/>
    <w:rsid w:val="00F401C1"/>
    <w:rsid w:val="00F40FCE"/>
    <w:rsid w:val="00F41418"/>
    <w:rsid w:val="00F41562"/>
    <w:rsid w:val="00F449D4"/>
    <w:rsid w:val="00F456A4"/>
    <w:rsid w:val="00F46B2B"/>
    <w:rsid w:val="00F47E60"/>
    <w:rsid w:val="00F513A1"/>
    <w:rsid w:val="00F51B99"/>
    <w:rsid w:val="00F520EC"/>
    <w:rsid w:val="00F541AC"/>
    <w:rsid w:val="00F549EE"/>
    <w:rsid w:val="00F54D89"/>
    <w:rsid w:val="00F5721C"/>
    <w:rsid w:val="00F62497"/>
    <w:rsid w:val="00F6533B"/>
    <w:rsid w:val="00F704E8"/>
    <w:rsid w:val="00F71294"/>
    <w:rsid w:val="00F74E99"/>
    <w:rsid w:val="00F75FAF"/>
    <w:rsid w:val="00F81E49"/>
    <w:rsid w:val="00F826D9"/>
    <w:rsid w:val="00F8424F"/>
    <w:rsid w:val="00F8602F"/>
    <w:rsid w:val="00F87B40"/>
    <w:rsid w:val="00F901E5"/>
    <w:rsid w:val="00F90848"/>
    <w:rsid w:val="00F91F7E"/>
    <w:rsid w:val="00F93FCE"/>
    <w:rsid w:val="00F95EC3"/>
    <w:rsid w:val="00FA0E9F"/>
    <w:rsid w:val="00FA27D5"/>
    <w:rsid w:val="00FA312C"/>
    <w:rsid w:val="00FA416E"/>
    <w:rsid w:val="00FA4C39"/>
    <w:rsid w:val="00FA6DAF"/>
    <w:rsid w:val="00FB1402"/>
    <w:rsid w:val="00FB14EE"/>
    <w:rsid w:val="00FB32F4"/>
    <w:rsid w:val="00FC0709"/>
    <w:rsid w:val="00FC13A4"/>
    <w:rsid w:val="00FC2A87"/>
    <w:rsid w:val="00FC2D00"/>
    <w:rsid w:val="00FC31AE"/>
    <w:rsid w:val="00FC360A"/>
    <w:rsid w:val="00FC411A"/>
    <w:rsid w:val="00FC4B2E"/>
    <w:rsid w:val="00FD1307"/>
    <w:rsid w:val="00FD1893"/>
    <w:rsid w:val="00FD23F0"/>
    <w:rsid w:val="00FD4158"/>
    <w:rsid w:val="00FD5378"/>
    <w:rsid w:val="00FD56C2"/>
    <w:rsid w:val="00FD6335"/>
    <w:rsid w:val="00FE0028"/>
    <w:rsid w:val="00FE0AAF"/>
    <w:rsid w:val="00FE169B"/>
    <w:rsid w:val="00FE1AD1"/>
    <w:rsid w:val="00FE26D6"/>
    <w:rsid w:val="00FE5545"/>
    <w:rsid w:val="00FE6F72"/>
    <w:rsid w:val="00FF5B8B"/>
    <w:rsid w:val="00FF77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3A1613"/>
  <w15:chartTrackingRefBased/>
  <w15:docId w15:val="{D223693C-B0A1-4396-AE82-3587679C9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nhideWhenUsed/>
    <w:rsid w:val="00E06189"/>
  </w:style>
  <w:style w:type="paragraph" w:styleId="Titolo1">
    <w:name w:val="heading 1"/>
    <w:basedOn w:val="Normale"/>
    <w:next w:val="Normale"/>
    <w:uiPriority w:val="9"/>
    <w:qFormat/>
    <w:rsid w:val="00CC49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uiPriority w:val="9"/>
    <w:semiHidden/>
    <w:unhideWhenUsed/>
    <w:qFormat/>
    <w:rsid w:val="00CC49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uiPriority w:val="9"/>
    <w:semiHidden/>
    <w:unhideWhenUsed/>
    <w:qFormat/>
    <w:rsid w:val="00CC499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uiPriority w:val="9"/>
    <w:semiHidden/>
    <w:unhideWhenUsed/>
    <w:qFormat/>
    <w:rsid w:val="00CC499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uiPriority w:val="9"/>
    <w:semiHidden/>
    <w:unhideWhenUsed/>
    <w:qFormat/>
    <w:rsid w:val="00CC499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uiPriority w:val="9"/>
    <w:semiHidden/>
    <w:unhideWhenUsed/>
    <w:qFormat/>
    <w:rsid w:val="00CC499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uiPriority w:val="9"/>
    <w:semiHidden/>
    <w:unhideWhenUsed/>
    <w:qFormat/>
    <w:rsid w:val="00CC499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uiPriority w:val="9"/>
    <w:semiHidden/>
    <w:unhideWhenUsed/>
    <w:qFormat/>
    <w:rsid w:val="00CC499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uiPriority w:val="9"/>
    <w:semiHidden/>
    <w:unhideWhenUsed/>
    <w:qFormat/>
    <w:rsid w:val="00CC499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2"/>
    <w:uiPriority w:val="99"/>
    <w:unhideWhenUsed/>
    <w:rsid w:val="0059709D"/>
    <w:pPr>
      <w:tabs>
        <w:tab w:val="center" w:pos="4819"/>
        <w:tab w:val="right" w:pos="9638"/>
      </w:tabs>
      <w:spacing w:after="0" w:line="240" w:lineRule="auto"/>
    </w:pPr>
  </w:style>
  <w:style w:type="character" w:customStyle="1" w:styleId="IntestazioneCarattere2">
    <w:name w:val="Intestazione Carattere2"/>
    <w:basedOn w:val="Carpredefinitoparagrafo"/>
    <w:link w:val="Intestazione"/>
    <w:uiPriority w:val="99"/>
    <w:rsid w:val="00E06189"/>
  </w:style>
  <w:style w:type="character" w:customStyle="1" w:styleId="IntestazioneCarattere">
    <w:name w:val="Intestazione Carattere"/>
    <w:basedOn w:val="Carpredefinitoparagrafo"/>
    <w:uiPriority w:val="99"/>
    <w:semiHidden/>
    <w:rsid w:val="004049D2"/>
  </w:style>
  <w:style w:type="paragraph" w:styleId="Pidipagina">
    <w:name w:val="footer"/>
    <w:basedOn w:val="Normale"/>
    <w:link w:val="PidipaginaCarattere1"/>
    <w:uiPriority w:val="99"/>
    <w:unhideWhenUsed/>
    <w:rsid w:val="00FE1AD1"/>
    <w:pPr>
      <w:tabs>
        <w:tab w:val="center" w:pos="4819"/>
        <w:tab w:val="right" w:pos="9638"/>
      </w:tabs>
      <w:spacing w:after="0" w:line="240" w:lineRule="auto"/>
    </w:pPr>
  </w:style>
  <w:style w:type="character" w:customStyle="1" w:styleId="PidipaginaCarattere1">
    <w:name w:val="Piè di pagina Carattere1"/>
    <w:basedOn w:val="Carpredefinitoparagrafo"/>
    <w:link w:val="Pidipagina"/>
    <w:uiPriority w:val="99"/>
    <w:rsid w:val="00A71BBE"/>
  </w:style>
  <w:style w:type="character" w:customStyle="1" w:styleId="PidipaginaCarattere">
    <w:name w:val="Piè di pagina Carattere"/>
    <w:basedOn w:val="Carpredefinitoparagrafo"/>
    <w:uiPriority w:val="99"/>
    <w:semiHidden/>
    <w:rsid w:val="004049D2"/>
  </w:style>
  <w:style w:type="character" w:customStyle="1" w:styleId="TitleChar1">
    <w:name w:val="Title Char1"/>
    <w:basedOn w:val="Carpredefinitoparagrafo"/>
    <w:uiPriority w:val="10"/>
    <w:rsid w:val="004049D2"/>
    <w:rPr>
      <w:rFonts w:asciiTheme="majorHAnsi" w:eastAsiaTheme="majorEastAsia" w:hAnsiTheme="majorHAnsi" w:cstheme="majorBidi"/>
      <w:spacing w:val="-10"/>
      <w:kern w:val="28"/>
      <w:sz w:val="56"/>
      <w:szCs w:val="56"/>
    </w:rPr>
  </w:style>
  <w:style w:type="character" w:customStyle="1" w:styleId="SubtitleChar1">
    <w:name w:val="Subtitle Char1"/>
    <w:basedOn w:val="Carpredefinitoparagrafo"/>
    <w:uiPriority w:val="11"/>
    <w:rsid w:val="004049D2"/>
    <w:rPr>
      <w:rFonts w:eastAsiaTheme="majorEastAsia" w:cstheme="majorBidi"/>
      <w:color w:val="595959" w:themeColor="text1" w:themeTint="A6"/>
      <w:spacing w:val="15"/>
      <w:sz w:val="28"/>
      <w:szCs w:val="28"/>
    </w:rPr>
  </w:style>
  <w:style w:type="character" w:customStyle="1" w:styleId="QuoteChar1">
    <w:name w:val="Quote Char1"/>
    <w:basedOn w:val="Carpredefinitoparagrafo"/>
    <w:uiPriority w:val="29"/>
    <w:rsid w:val="004049D2"/>
    <w:rPr>
      <w:i/>
      <w:iCs/>
      <w:color w:val="404040" w:themeColor="text1" w:themeTint="BF"/>
    </w:rPr>
  </w:style>
  <w:style w:type="character" w:customStyle="1" w:styleId="IntenseQuoteChar1">
    <w:name w:val="Intense Quote Char1"/>
    <w:basedOn w:val="Carpredefinitoparagrafo"/>
    <w:uiPriority w:val="30"/>
    <w:rsid w:val="004049D2"/>
    <w:rPr>
      <w:i/>
      <w:iCs/>
      <w:color w:val="2F5496" w:themeColor="accent1" w:themeShade="BF"/>
    </w:rPr>
  </w:style>
  <w:style w:type="character" w:customStyle="1" w:styleId="Titolo1Carattere">
    <w:name w:val="Titolo 1 Carattere"/>
    <w:basedOn w:val="Carpredefinitoparagrafo"/>
    <w:uiPriority w:val="9"/>
    <w:rsid w:val="00E0618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uiPriority w:val="9"/>
    <w:semiHidden/>
    <w:rsid w:val="00E0618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uiPriority w:val="9"/>
    <w:semiHidden/>
    <w:rsid w:val="00E06189"/>
    <w:rPr>
      <w:rFonts w:eastAsiaTheme="majorEastAsia" w:cstheme="majorBidi"/>
      <w:color w:val="2F5496" w:themeColor="accent1" w:themeShade="BF"/>
      <w:sz w:val="28"/>
      <w:szCs w:val="28"/>
    </w:rPr>
  </w:style>
  <w:style w:type="character" w:customStyle="1" w:styleId="Titolo4Carattere">
    <w:name w:val="Titolo 4 Carattere"/>
    <w:basedOn w:val="Carpredefinitoparagrafo"/>
    <w:uiPriority w:val="9"/>
    <w:semiHidden/>
    <w:rsid w:val="00E06189"/>
    <w:rPr>
      <w:rFonts w:eastAsiaTheme="majorEastAsia" w:cstheme="majorBidi"/>
      <w:i/>
      <w:iCs/>
      <w:color w:val="2F5496" w:themeColor="accent1" w:themeShade="BF"/>
    </w:rPr>
  </w:style>
  <w:style w:type="character" w:customStyle="1" w:styleId="Titolo5Carattere">
    <w:name w:val="Titolo 5 Carattere"/>
    <w:basedOn w:val="Carpredefinitoparagrafo"/>
    <w:uiPriority w:val="9"/>
    <w:semiHidden/>
    <w:rsid w:val="00E06189"/>
    <w:rPr>
      <w:rFonts w:eastAsiaTheme="majorEastAsia" w:cstheme="majorBidi"/>
      <w:color w:val="2F5496" w:themeColor="accent1" w:themeShade="BF"/>
    </w:rPr>
  </w:style>
  <w:style w:type="paragraph" w:styleId="Paragrafoelenco">
    <w:name w:val="List Paragraph"/>
    <w:basedOn w:val="Normale"/>
    <w:uiPriority w:val="34"/>
    <w:qFormat/>
    <w:rsid w:val="00CC4999"/>
    <w:pPr>
      <w:ind w:left="720"/>
      <w:contextualSpacing/>
    </w:pPr>
  </w:style>
  <w:style w:type="character" w:styleId="Enfasiintensa">
    <w:name w:val="Intense Emphasis"/>
    <w:basedOn w:val="Carpredefinitoparagrafo"/>
    <w:uiPriority w:val="21"/>
    <w:qFormat/>
    <w:rsid w:val="00CC4999"/>
    <w:rPr>
      <w:i/>
      <w:iCs/>
      <w:color w:val="2F5496" w:themeColor="accent1" w:themeShade="BF"/>
    </w:rPr>
  </w:style>
  <w:style w:type="character" w:customStyle="1" w:styleId="Titolo6Carattere">
    <w:name w:val="Titolo 6 Carattere"/>
    <w:basedOn w:val="Carpredefinitoparagrafo"/>
    <w:uiPriority w:val="9"/>
    <w:semiHidden/>
    <w:rsid w:val="00E06189"/>
    <w:rPr>
      <w:rFonts w:eastAsiaTheme="majorEastAsia" w:cstheme="majorBidi"/>
      <w:i/>
      <w:iCs/>
      <w:color w:val="595959" w:themeColor="text1" w:themeTint="A6"/>
    </w:rPr>
  </w:style>
  <w:style w:type="character" w:customStyle="1" w:styleId="Titolo7Carattere">
    <w:name w:val="Titolo 7 Carattere"/>
    <w:basedOn w:val="Carpredefinitoparagrafo"/>
    <w:uiPriority w:val="9"/>
    <w:semiHidden/>
    <w:rsid w:val="00E06189"/>
    <w:rPr>
      <w:rFonts w:eastAsiaTheme="majorEastAsia" w:cstheme="majorBidi"/>
      <w:color w:val="595959" w:themeColor="text1" w:themeTint="A6"/>
    </w:rPr>
  </w:style>
  <w:style w:type="character" w:styleId="Riferimentointenso">
    <w:name w:val="Intense Reference"/>
    <w:basedOn w:val="Carpredefinitoparagrafo"/>
    <w:uiPriority w:val="32"/>
    <w:qFormat/>
    <w:rsid w:val="00CC4999"/>
    <w:rPr>
      <w:b/>
      <w:bCs/>
      <w:smallCaps/>
      <w:color w:val="2F5496" w:themeColor="accent1" w:themeShade="BF"/>
      <w:spacing w:val="5"/>
    </w:rPr>
  </w:style>
  <w:style w:type="character" w:customStyle="1" w:styleId="Titolo8Carattere">
    <w:name w:val="Titolo 8 Carattere"/>
    <w:basedOn w:val="Carpredefinitoparagrafo"/>
    <w:uiPriority w:val="9"/>
    <w:semiHidden/>
    <w:rsid w:val="00E06189"/>
    <w:rPr>
      <w:rFonts w:eastAsiaTheme="majorEastAsia" w:cstheme="majorBidi"/>
      <w:i/>
      <w:iCs/>
      <w:color w:val="272727" w:themeColor="text1" w:themeTint="D8"/>
    </w:rPr>
  </w:style>
  <w:style w:type="character" w:customStyle="1" w:styleId="Titolo9Carattere">
    <w:name w:val="Titolo 9 Carattere"/>
    <w:basedOn w:val="Carpredefinitoparagrafo"/>
    <w:uiPriority w:val="9"/>
    <w:semiHidden/>
    <w:rsid w:val="00E06189"/>
    <w:rPr>
      <w:rFonts w:eastAsiaTheme="majorEastAsia" w:cstheme="majorBidi"/>
      <w:color w:val="272727" w:themeColor="text1" w:themeTint="D8"/>
    </w:rPr>
  </w:style>
  <w:style w:type="character" w:customStyle="1" w:styleId="IntestazioneCarattere1">
    <w:name w:val="Intestazione Carattere1"/>
    <w:basedOn w:val="Carpredefinitoparagrafo"/>
    <w:uiPriority w:val="99"/>
    <w:rsid w:val="00E06189"/>
  </w:style>
  <w:style w:type="character" w:styleId="Collegamentoipertestuale">
    <w:name w:val="Hyperlink"/>
    <w:basedOn w:val="Carpredefinitoparagrafo"/>
    <w:uiPriority w:val="99"/>
    <w:unhideWhenUsed/>
    <w:rsid w:val="00CC4999"/>
    <w:rPr>
      <w:color w:val="0563C1" w:themeColor="hyperlink"/>
      <w:u w:val="single"/>
    </w:rPr>
  </w:style>
  <w:style w:type="table" w:styleId="Grigliatabella">
    <w:name w:val="Table Grid"/>
    <w:basedOn w:val="Tabellanormale"/>
    <w:uiPriority w:val="39"/>
    <w:rsid w:val="00CC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CC4999"/>
    <w:pPr>
      <w:spacing w:after="0" w:line="240" w:lineRule="auto"/>
    </w:pPr>
  </w:style>
  <w:style w:type="character" w:styleId="Menzionenonrisolta">
    <w:name w:val="Unresolved Mention"/>
    <w:basedOn w:val="Carpredefinitoparagrafo"/>
    <w:uiPriority w:val="99"/>
    <w:semiHidden/>
    <w:unhideWhenUsed/>
    <w:rsid w:val="00361567"/>
    <w:rPr>
      <w:color w:val="605E5C"/>
      <w:shd w:val="clear" w:color="auto" w:fill="E1DFDD"/>
    </w:rPr>
  </w:style>
  <w:style w:type="paragraph" w:styleId="NormaleWeb">
    <w:name w:val="Normal (Web)"/>
    <w:basedOn w:val="Normale"/>
    <w:uiPriority w:val="99"/>
    <w:semiHidden/>
    <w:unhideWhenUsed/>
    <w:rsid w:val="00F00772"/>
    <w:rPr>
      <w:rFonts w:ascii="Times New Roman" w:hAnsi="Times New Roman" w:cs="Times New Roman"/>
      <w:sz w:val="24"/>
      <w:szCs w:val="24"/>
    </w:rPr>
  </w:style>
  <w:style w:type="character" w:styleId="Collegamentovisitato">
    <w:name w:val="FollowedHyperlink"/>
    <w:basedOn w:val="Carpredefinitoparagrafo"/>
    <w:uiPriority w:val="99"/>
    <w:semiHidden/>
    <w:unhideWhenUsed/>
    <w:rsid w:val="00687B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info@pinkommunication.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54ffd6a-c44b-4b81-94aa-8749a7bcfc60"/>
    <lcf76f155ced4ddcb4097134ff3c332f xmlns="fb27ecd4-5280-462a-a89c-7f0d92e9411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61B9F167B63154BB38C68147F0E14CC" ma:contentTypeVersion="13" ma:contentTypeDescription="Creare un nuovo documento." ma:contentTypeScope="" ma:versionID="80e2190a343dfa7b43f624713f3c9e4a">
  <xsd:schema xmlns:xsd="http://www.w3.org/2001/XMLSchema" xmlns:xs="http://www.w3.org/2001/XMLSchema" xmlns:p="http://schemas.microsoft.com/office/2006/metadata/properties" xmlns:ns2="fb27ecd4-5280-462a-a89c-7f0d92e94118" xmlns:ns3="854ffd6a-c44b-4b81-94aa-8749a7bcfc60" targetNamespace="http://schemas.microsoft.com/office/2006/metadata/properties" ma:root="true" ma:fieldsID="6dd6787aebfd1e57ee7287ea77fdee3c" ns2:_="" ns3:_="">
    <xsd:import namespace="fb27ecd4-5280-462a-a89c-7f0d92e94118"/>
    <xsd:import namespace="854ffd6a-c44b-4b81-94aa-8749a7bcfc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7ecd4-5280-462a-a89c-7f0d92e941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09d4d31d-651f-46c1-863d-2f28ac29565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4ffd6a-c44b-4b81-94aa-8749a7bcfc6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58ae837-7394-453f-8102-842fc45c48f6}" ma:internalName="TaxCatchAll" ma:showField="CatchAllData" ma:web="854ffd6a-c44b-4b81-94aa-8749a7bcfc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1ED15F-A2A3-4587-B3B1-82C489B8EE65}">
  <ds:schemaRefs>
    <ds:schemaRef ds:uri="http://schemas.microsoft.com/sharepoint/v3/contenttype/forms"/>
  </ds:schemaRefs>
</ds:datastoreItem>
</file>

<file path=customXml/itemProps2.xml><?xml version="1.0" encoding="utf-8"?>
<ds:datastoreItem xmlns:ds="http://schemas.openxmlformats.org/officeDocument/2006/customXml" ds:itemID="{EAFC3F8D-89E6-4E83-A457-A744E0FA9908}">
  <ds:schemaRefs>
    <ds:schemaRef ds:uri="http://schemas.microsoft.com/office/2006/metadata/properties"/>
    <ds:schemaRef ds:uri="http://schemas.microsoft.com/office/infopath/2007/PartnerControls"/>
    <ds:schemaRef ds:uri="854ffd6a-c44b-4b81-94aa-8749a7bcfc60"/>
    <ds:schemaRef ds:uri="fb27ecd4-5280-462a-a89c-7f0d92e94118"/>
  </ds:schemaRefs>
</ds:datastoreItem>
</file>

<file path=customXml/itemProps3.xml><?xml version="1.0" encoding="utf-8"?>
<ds:datastoreItem xmlns:ds="http://schemas.openxmlformats.org/officeDocument/2006/customXml" ds:itemID="{05728E32-1BE8-43AC-9E3A-EB0E731B9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7ecd4-5280-462a-a89c-7f0d92e94118"/>
    <ds:schemaRef ds:uri="854ffd6a-c44b-4b81-94aa-8749a7bcf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2</Pages>
  <Words>503</Words>
  <Characters>2871</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3368</CharactersWithSpaces>
  <SharedDoc>false</SharedDoc>
  <HLinks>
    <vt:vector size="12" baseType="variant">
      <vt:variant>
        <vt:i4>5308527</vt:i4>
      </vt:variant>
      <vt:variant>
        <vt:i4>3</vt:i4>
      </vt:variant>
      <vt:variant>
        <vt:i4>0</vt:i4>
      </vt:variant>
      <vt:variant>
        <vt:i4>5</vt:i4>
      </vt:variant>
      <vt:variant>
        <vt:lpwstr>mailto:info@pinkommunication.it</vt:lpwstr>
      </vt:variant>
      <vt:variant>
        <vt:lpwstr/>
      </vt:variant>
      <vt:variant>
        <vt:i4>4259951</vt:i4>
      </vt:variant>
      <vt:variant>
        <vt:i4>0</vt:i4>
      </vt:variant>
      <vt:variant>
        <vt:i4>0</vt:i4>
      </vt:variant>
      <vt:variant>
        <vt:i4>5</vt:i4>
      </vt:variant>
      <vt:variant>
        <vt:lpwstr>https://rem.ax/Cuneo_17062026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K.Cortellezzi</dc:creator>
  <cp:keywords/>
  <dc:description/>
  <cp:lastModifiedBy>Francesca Gori</cp:lastModifiedBy>
  <cp:revision>143</cp:revision>
  <cp:lastPrinted>2025-05-17T08:36:00Z</cp:lastPrinted>
  <dcterms:created xsi:type="dcterms:W3CDTF">2026-06-11T22:10:00Z</dcterms:created>
  <dcterms:modified xsi:type="dcterms:W3CDTF">2026-10-07T09:58:00Z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0x010100461B9F167B63154BB38C68147F0E14CC</vt:lpwstr>
  </property>
  <property fmtid="{D5CDD505-2E9C-101B-9397-08002B2CF9AE}" pid="3" name="MediaServiceImageTags">
    <vt:lpwstr/>
  </property>
</Properties>
</file>